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A7A1" w14:textId="77777777" w:rsidR="008535D9" w:rsidRDefault="008535D9" w:rsidP="008535D9">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People &amp; Places Board</w:t>
      </w:r>
      <w:r w:rsidRPr="00990EB3">
        <w:rPr>
          <w:rFonts w:cs="Arial"/>
          <w:b/>
          <w:sz w:val="32"/>
        </w:rPr>
        <w:fldChar w:fldCharType="end"/>
      </w:r>
      <w:r w:rsidRPr="00990EB3">
        <w:rPr>
          <w:rFonts w:cs="Arial"/>
          <w:b/>
          <w:sz w:val="32"/>
        </w:rPr>
        <w:t xml:space="preserve"> meeting</w:t>
      </w:r>
    </w:p>
    <w:p w14:paraId="4501AB2C" w14:textId="77777777" w:rsidR="008535D9" w:rsidRPr="00990EB3" w:rsidRDefault="008535D9" w:rsidP="008535D9">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8535D9" w:rsidRPr="002E7053" w14:paraId="59B592ED" w14:textId="77777777" w:rsidTr="008535D9">
        <w:tc>
          <w:tcPr>
            <w:tcW w:w="2160" w:type="dxa"/>
            <w:tcBorders>
              <w:top w:val="single" w:sz="12" w:space="0" w:color="auto"/>
            </w:tcBorders>
            <w:shd w:val="clear" w:color="auto" w:fill="auto"/>
            <w:tcMar>
              <w:top w:w="115" w:type="dxa"/>
              <w:left w:w="115" w:type="dxa"/>
              <w:right w:w="115" w:type="dxa"/>
            </w:tcMar>
          </w:tcPr>
          <w:p w14:paraId="6C108F19" w14:textId="77777777" w:rsidR="008535D9" w:rsidRPr="0030484B" w:rsidRDefault="008535D9" w:rsidP="008535D9">
            <w:pPr>
              <w:rPr>
                <w:b/>
              </w:rPr>
            </w:pPr>
            <w:r w:rsidRPr="0030484B">
              <w:rPr>
                <w:b/>
              </w:rPr>
              <w:t>Title:</w:t>
            </w:r>
          </w:p>
          <w:p w14:paraId="524EA34C" w14:textId="77777777" w:rsidR="008535D9" w:rsidRPr="0030484B" w:rsidRDefault="008535D9" w:rsidP="008535D9">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2DDB8622" w14:textId="77777777" w:rsidR="008535D9" w:rsidRPr="002E7053" w:rsidRDefault="008535D9" w:rsidP="008535D9">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People &amp; Places Board</w:t>
            </w:r>
            <w:r w:rsidRPr="0030484B">
              <w:rPr>
                <w:szCs w:val="40"/>
              </w:rPr>
              <w:fldChar w:fldCharType="end"/>
            </w:r>
          </w:p>
        </w:tc>
      </w:tr>
      <w:tr w:rsidR="008535D9" w:rsidRPr="002E7053" w14:paraId="0FBEFBEE" w14:textId="77777777" w:rsidTr="008535D9">
        <w:tc>
          <w:tcPr>
            <w:tcW w:w="2160" w:type="dxa"/>
            <w:shd w:val="clear" w:color="auto" w:fill="auto"/>
          </w:tcPr>
          <w:p w14:paraId="25D2805D" w14:textId="77777777" w:rsidR="008535D9" w:rsidRPr="0030484B" w:rsidRDefault="008535D9" w:rsidP="008535D9">
            <w:pPr>
              <w:rPr>
                <w:b/>
              </w:rPr>
            </w:pPr>
            <w:r w:rsidRPr="0030484B">
              <w:rPr>
                <w:b/>
              </w:rPr>
              <w:t>Date:</w:t>
            </w:r>
          </w:p>
          <w:p w14:paraId="179349B4" w14:textId="77777777" w:rsidR="008535D9" w:rsidRPr="0030484B" w:rsidRDefault="008535D9" w:rsidP="008535D9">
            <w:pPr>
              <w:rPr>
                <w:b/>
                <w:sz w:val="16"/>
                <w:szCs w:val="16"/>
              </w:rPr>
            </w:pPr>
          </w:p>
        </w:tc>
        <w:tc>
          <w:tcPr>
            <w:tcW w:w="7128" w:type="dxa"/>
            <w:shd w:val="clear" w:color="auto" w:fill="auto"/>
          </w:tcPr>
          <w:p w14:paraId="087F30AC" w14:textId="77777777" w:rsidR="00220832" w:rsidRDefault="008535D9" w:rsidP="00220832">
            <w:pPr>
              <w:rPr>
                <w:rFonts w:cs="Arial"/>
                <w:szCs w:val="22"/>
              </w:rPr>
            </w:pPr>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Wednesday 10 June 2020</w:t>
            </w:r>
            <w:r w:rsidRPr="0030484B">
              <w:rPr>
                <w:szCs w:val="24"/>
              </w:rPr>
              <w:fldChar w:fldCharType="end"/>
            </w:r>
            <w:r w:rsidR="00220832">
              <w:rPr>
                <w:szCs w:val="24"/>
              </w:rPr>
              <w:t xml:space="preserve"> &amp; </w:t>
            </w:r>
            <w:r w:rsidR="00220832">
              <w:rPr>
                <w:rFonts w:cs="Arial"/>
                <w:szCs w:val="22"/>
              </w:rPr>
              <w:fldChar w:fldCharType="begin"/>
            </w:r>
            <w:r w:rsidR="00220832">
              <w:rPr>
                <w:rFonts w:cs="Arial"/>
                <w:szCs w:val="22"/>
              </w:rPr>
              <w:instrText xml:space="preserve"> DOCPROPERTY  MeetingDate \@ "dddd d MMMM yyyy" \* MERGEFORMAT </w:instrText>
            </w:r>
            <w:r w:rsidR="00220832">
              <w:rPr>
                <w:rFonts w:cs="Arial"/>
                <w:szCs w:val="22"/>
              </w:rPr>
              <w:fldChar w:fldCharType="separate"/>
            </w:r>
            <w:r w:rsidR="00220832">
              <w:rPr>
                <w:rFonts w:cs="Arial"/>
                <w:szCs w:val="22"/>
              </w:rPr>
              <w:t>Wednesday 24 June 2020</w:t>
            </w:r>
            <w:r w:rsidR="00220832">
              <w:rPr>
                <w:rFonts w:cs="Arial"/>
                <w:szCs w:val="22"/>
              </w:rPr>
              <w:fldChar w:fldCharType="end"/>
            </w:r>
          </w:p>
          <w:p w14:paraId="127AE565" w14:textId="77777777" w:rsidR="008535D9" w:rsidRPr="002E7053" w:rsidRDefault="008535D9" w:rsidP="008535D9"/>
        </w:tc>
      </w:tr>
      <w:tr w:rsidR="008535D9" w:rsidRPr="002E7053" w14:paraId="603BF906" w14:textId="77777777" w:rsidTr="008535D9">
        <w:tc>
          <w:tcPr>
            <w:tcW w:w="2160" w:type="dxa"/>
            <w:shd w:val="clear" w:color="auto" w:fill="auto"/>
          </w:tcPr>
          <w:p w14:paraId="2CD3A1B1" w14:textId="77777777" w:rsidR="008535D9" w:rsidRPr="0030484B" w:rsidRDefault="008535D9" w:rsidP="008535D9">
            <w:pPr>
              <w:rPr>
                <w:b/>
              </w:rPr>
            </w:pPr>
            <w:r w:rsidRPr="0030484B">
              <w:rPr>
                <w:b/>
              </w:rPr>
              <w:t>Venue:</w:t>
            </w:r>
          </w:p>
        </w:tc>
        <w:tc>
          <w:tcPr>
            <w:tcW w:w="7128" w:type="dxa"/>
            <w:shd w:val="clear" w:color="auto" w:fill="auto"/>
          </w:tcPr>
          <w:p w14:paraId="4DEEE109" w14:textId="77777777" w:rsidR="008535D9" w:rsidRPr="002E7053" w:rsidRDefault="008535D9" w:rsidP="008535D9">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Online Meeting, 18 Smith Square, London, SW1P 3HZ</w:t>
            </w:r>
            <w:r w:rsidRPr="0030484B">
              <w:rPr>
                <w:szCs w:val="24"/>
              </w:rPr>
              <w:fldChar w:fldCharType="end"/>
            </w:r>
          </w:p>
        </w:tc>
      </w:tr>
      <w:tr w:rsidR="008535D9" w:rsidRPr="0030484B" w14:paraId="4A7C1447" w14:textId="77777777" w:rsidTr="008535D9">
        <w:tc>
          <w:tcPr>
            <w:tcW w:w="2160" w:type="dxa"/>
            <w:tcBorders>
              <w:bottom w:val="single" w:sz="12" w:space="0" w:color="auto"/>
            </w:tcBorders>
            <w:shd w:val="clear" w:color="auto" w:fill="auto"/>
          </w:tcPr>
          <w:p w14:paraId="77CD4473" w14:textId="77777777" w:rsidR="008535D9" w:rsidRPr="0030484B" w:rsidRDefault="008535D9" w:rsidP="008535D9">
            <w:pPr>
              <w:rPr>
                <w:b/>
                <w:sz w:val="12"/>
                <w:szCs w:val="12"/>
              </w:rPr>
            </w:pPr>
          </w:p>
        </w:tc>
        <w:tc>
          <w:tcPr>
            <w:tcW w:w="7128" w:type="dxa"/>
            <w:tcBorders>
              <w:bottom w:val="single" w:sz="12" w:space="0" w:color="auto"/>
            </w:tcBorders>
            <w:shd w:val="clear" w:color="auto" w:fill="auto"/>
          </w:tcPr>
          <w:p w14:paraId="18C7F7DA" w14:textId="77777777" w:rsidR="008535D9" w:rsidRPr="0030484B" w:rsidRDefault="008535D9" w:rsidP="008535D9">
            <w:pPr>
              <w:rPr>
                <w:sz w:val="12"/>
                <w:szCs w:val="12"/>
              </w:rPr>
            </w:pPr>
          </w:p>
        </w:tc>
      </w:tr>
    </w:tbl>
    <w:p w14:paraId="1522B678" w14:textId="77777777" w:rsidR="008535D9" w:rsidRPr="002E7053" w:rsidRDefault="008535D9" w:rsidP="008535D9"/>
    <w:p w14:paraId="6FBEE8CA" w14:textId="77777777" w:rsidR="002A0251" w:rsidRPr="002A0251" w:rsidRDefault="002A0251" w:rsidP="008535D9">
      <w:pPr>
        <w:ind w:left="-720"/>
        <w:rPr>
          <w:bCs/>
        </w:rPr>
      </w:pPr>
      <w:r>
        <w:rPr>
          <w:bCs/>
        </w:rPr>
        <w:t>This board meeting was held over two days and the agenda and membership stayed the same.</w:t>
      </w:r>
    </w:p>
    <w:p w14:paraId="09F58D5D" w14:textId="77777777" w:rsidR="002A0251" w:rsidRDefault="002A0251" w:rsidP="008535D9">
      <w:pPr>
        <w:ind w:left="-720"/>
        <w:rPr>
          <w:b/>
        </w:rPr>
      </w:pPr>
    </w:p>
    <w:p w14:paraId="2C3CE58E" w14:textId="77777777" w:rsidR="008535D9" w:rsidRDefault="008535D9" w:rsidP="008535D9">
      <w:pPr>
        <w:ind w:left="-720"/>
        <w:rPr>
          <w:b/>
        </w:rPr>
      </w:pPr>
      <w:r w:rsidRPr="002E7053">
        <w:rPr>
          <w:b/>
        </w:rPr>
        <w:t>Attendance</w:t>
      </w:r>
    </w:p>
    <w:p w14:paraId="373F37FA" w14:textId="77777777" w:rsidR="008535D9" w:rsidRPr="001F2D91" w:rsidRDefault="008535D9" w:rsidP="008535D9">
      <w:pPr>
        <w:ind w:left="-720"/>
      </w:pPr>
      <w:r>
        <w:t xml:space="preserve">An attendance list is attached as </w:t>
      </w:r>
      <w:r w:rsidRPr="001F2D91">
        <w:rPr>
          <w:b/>
          <w:u w:val="single"/>
        </w:rPr>
        <w:t>Appendix A</w:t>
      </w:r>
      <w:r>
        <w:t xml:space="preserve"> to this note</w:t>
      </w:r>
    </w:p>
    <w:p w14:paraId="0F533EED" w14:textId="77777777" w:rsidR="008535D9" w:rsidRDefault="008535D9" w:rsidP="008535D9"/>
    <w:p w14:paraId="07A1BA0E" w14:textId="77777777" w:rsidR="008535D9" w:rsidRDefault="008535D9" w:rsidP="008535D9"/>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8620"/>
      </w:tblGrid>
      <w:tr w:rsidR="00220832" w:rsidRPr="00CE3DD7" w14:paraId="61970DF1" w14:textId="77777777" w:rsidTr="00220832">
        <w:tc>
          <w:tcPr>
            <w:tcW w:w="720" w:type="dxa"/>
            <w:shd w:val="clear" w:color="auto" w:fill="BFBFBF"/>
          </w:tcPr>
          <w:p w14:paraId="626B6827" w14:textId="77777777" w:rsidR="00220832" w:rsidRPr="00CE3DD7" w:rsidRDefault="00220832" w:rsidP="008535D9">
            <w:pPr>
              <w:rPr>
                <w:b/>
              </w:rPr>
            </w:pPr>
            <w:r w:rsidRPr="00CE3DD7">
              <w:rPr>
                <w:b/>
              </w:rPr>
              <w:t>Item</w:t>
            </w:r>
          </w:p>
        </w:tc>
        <w:tc>
          <w:tcPr>
            <w:tcW w:w="8620" w:type="dxa"/>
            <w:shd w:val="clear" w:color="auto" w:fill="BFBFBF"/>
          </w:tcPr>
          <w:p w14:paraId="4D877B6E" w14:textId="77777777" w:rsidR="00220832" w:rsidRPr="00CE3DD7" w:rsidRDefault="00220832" w:rsidP="008535D9">
            <w:pPr>
              <w:widowControl w:val="0"/>
              <w:rPr>
                <w:b/>
              </w:rPr>
            </w:pPr>
            <w:r w:rsidRPr="00CE3DD7">
              <w:rPr>
                <w:b/>
              </w:rPr>
              <w:t>Decisions and actions</w:t>
            </w:r>
          </w:p>
        </w:tc>
      </w:tr>
    </w:tbl>
    <w:p w14:paraId="7AFEAE5D" w14:textId="77777777" w:rsidR="008535D9" w:rsidRDefault="008535D9" w:rsidP="008535D9"/>
    <w:p w14:paraId="1774217F" w14:textId="77777777" w:rsidR="008535D9" w:rsidRDefault="008535D9">
      <w:pPr>
        <w:rPr>
          <w:vanish/>
        </w:rPr>
      </w:pPr>
      <w:r>
        <w:rPr>
          <w:vanish/>
        </w:rPr>
        <w:t>&lt;AI1&gt;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8535D9" w:rsidRPr="002F7636" w14:paraId="7487BF47" w14:textId="77777777" w:rsidTr="002A0251">
        <w:tc>
          <w:tcPr>
            <w:tcW w:w="720" w:type="dxa"/>
          </w:tcPr>
          <w:p w14:paraId="5D35B46A" w14:textId="77777777" w:rsidR="008535D9" w:rsidRPr="006A5FCC" w:rsidRDefault="008535D9" w:rsidP="008535D9">
            <w:pPr>
              <w:numPr>
                <w:ilvl w:val="0"/>
                <w:numId w:val="5"/>
              </w:numPr>
              <w:ind w:left="560"/>
              <w:rPr>
                <w:szCs w:val="22"/>
              </w:rPr>
            </w:pPr>
            <w:r>
              <w:rPr>
                <w:szCs w:val="22"/>
                <w:bdr w:val="nil"/>
              </w:rPr>
              <w:t xml:space="preserve"> </w:t>
            </w:r>
          </w:p>
        </w:tc>
        <w:tc>
          <w:tcPr>
            <w:tcW w:w="8620" w:type="dxa"/>
          </w:tcPr>
          <w:p w14:paraId="705737F2" w14:textId="77777777" w:rsidR="008535D9" w:rsidRDefault="008535D9" w:rsidP="008535D9">
            <w:pPr>
              <w:widowControl w:val="0"/>
              <w:rPr>
                <w:rFonts w:ascii="Arial Bold" w:hAnsi="Arial Bold"/>
                <w:b/>
                <w:szCs w:val="22"/>
                <w:bdr w:val="nil"/>
              </w:rPr>
            </w:pPr>
            <w:r>
              <w:rPr>
                <w:rFonts w:ascii="Arial Bold" w:hAnsi="Arial Bold"/>
                <w:b/>
                <w:szCs w:val="22"/>
                <w:bdr w:val="nil"/>
              </w:rPr>
              <w:t>Welcome, introductions and declarations of interest</w:t>
            </w:r>
          </w:p>
          <w:p w14:paraId="5D0A3F44" w14:textId="77777777" w:rsidR="002A0251" w:rsidRDefault="002A0251" w:rsidP="008535D9">
            <w:pPr>
              <w:widowControl w:val="0"/>
              <w:rPr>
                <w:rFonts w:ascii="Arial Bold" w:hAnsi="Arial Bold"/>
                <w:b/>
                <w:szCs w:val="22"/>
                <w:bdr w:val="nil"/>
              </w:rPr>
            </w:pPr>
          </w:p>
          <w:p w14:paraId="6D29F362" w14:textId="77777777" w:rsidR="002A0251" w:rsidRPr="002A0251" w:rsidRDefault="002A0251" w:rsidP="008535D9">
            <w:pPr>
              <w:widowControl w:val="0"/>
              <w:rPr>
                <w:rFonts w:cs="Arial"/>
                <w:bCs/>
                <w:szCs w:val="22"/>
                <w:bdr w:val="nil"/>
              </w:rPr>
            </w:pPr>
            <w:r>
              <w:rPr>
                <w:rFonts w:cs="Arial"/>
                <w:bCs/>
                <w:szCs w:val="22"/>
                <w:bdr w:val="nil"/>
              </w:rPr>
              <w:t>The Chairman welcomed members to the meeting.</w:t>
            </w:r>
          </w:p>
          <w:p w14:paraId="7D6AF514" w14:textId="77777777" w:rsidR="002A0251" w:rsidRDefault="002A0251" w:rsidP="008535D9">
            <w:pPr>
              <w:widowControl w:val="0"/>
              <w:rPr>
                <w:rFonts w:ascii="Arial Bold" w:hAnsi="Arial Bold"/>
                <w:b/>
                <w:szCs w:val="22"/>
                <w:bdr w:val="nil"/>
              </w:rPr>
            </w:pPr>
          </w:p>
          <w:p w14:paraId="0B48F17C" w14:textId="77777777" w:rsidR="002A0251" w:rsidRPr="002A0251" w:rsidRDefault="002A0251" w:rsidP="008535D9">
            <w:pPr>
              <w:widowControl w:val="0"/>
              <w:rPr>
                <w:rFonts w:cs="Arial"/>
                <w:bCs/>
                <w:szCs w:val="22"/>
              </w:rPr>
            </w:pPr>
            <w:r w:rsidRPr="002A0251">
              <w:rPr>
                <w:rFonts w:cs="Arial"/>
                <w:bCs/>
                <w:szCs w:val="22"/>
              </w:rPr>
              <w:t>Cllr Rachel Bailey declared an interest in item 4</w:t>
            </w:r>
            <w:r>
              <w:rPr>
                <w:rFonts w:cs="Arial"/>
                <w:bCs/>
                <w:szCs w:val="22"/>
              </w:rPr>
              <w:t>.</w:t>
            </w:r>
          </w:p>
          <w:p w14:paraId="0864E736" w14:textId="77777777" w:rsidR="008535D9" w:rsidRPr="00CE3DD7" w:rsidRDefault="008535D9" w:rsidP="008535D9">
            <w:pPr>
              <w:widowControl w:val="0"/>
              <w:rPr>
                <w:rFonts w:ascii="Arial Bold" w:hAnsi="Arial Bold"/>
                <w:b/>
              </w:rPr>
            </w:pPr>
          </w:p>
        </w:tc>
        <w:tc>
          <w:tcPr>
            <w:tcW w:w="452" w:type="dxa"/>
          </w:tcPr>
          <w:p w14:paraId="2206A8D5" w14:textId="77777777" w:rsidR="008535D9" w:rsidRPr="002F7636" w:rsidRDefault="008535D9" w:rsidP="008535D9">
            <w:pPr>
              <w:widowControl w:val="0"/>
              <w:rPr>
                <w:bCs/>
              </w:rPr>
            </w:pPr>
          </w:p>
        </w:tc>
      </w:tr>
    </w:tbl>
    <w:p w14:paraId="16C20713" w14:textId="77777777" w:rsidR="008535D9" w:rsidRDefault="008535D9">
      <w:pPr>
        <w:rPr>
          <w:vanish/>
        </w:rPr>
      </w:pPr>
      <w:r>
        <w:rPr>
          <w:vanish/>
        </w:rPr>
        <w:t>&lt;/AI1&gt;</w:t>
      </w:r>
    </w:p>
    <w:p w14:paraId="2C96162E" w14:textId="77777777" w:rsidR="008535D9" w:rsidRDefault="008535D9">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535D9" w:rsidRPr="002F7636" w14:paraId="791165FA" w14:textId="77777777" w:rsidTr="008535D9">
        <w:tc>
          <w:tcPr>
            <w:tcW w:w="720" w:type="dxa"/>
          </w:tcPr>
          <w:p w14:paraId="14DDB7FB" w14:textId="77777777" w:rsidR="008535D9" w:rsidRPr="006A5FCC" w:rsidRDefault="008535D9" w:rsidP="008535D9">
            <w:pPr>
              <w:numPr>
                <w:ilvl w:val="0"/>
                <w:numId w:val="6"/>
              </w:numPr>
              <w:ind w:left="560"/>
              <w:rPr>
                <w:szCs w:val="22"/>
              </w:rPr>
            </w:pPr>
            <w:r>
              <w:rPr>
                <w:szCs w:val="22"/>
                <w:bdr w:val="nil"/>
              </w:rPr>
              <w:t xml:space="preserve"> </w:t>
            </w:r>
          </w:p>
        </w:tc>
        <w:tc>
          <w:tcPr>
            <w:tcW w:w="7488" w:type="dxa"/>
          </w:tcPr>
          <w:p w14:paraId="18E7E6C9" w14:textId="77777777" w:rsidR="008535D9" w:rsidRDefault="008535D9" w:rsidP="008535D9">
            <w:pPr>
              <w:widowControl w:val="0"/>
              <w:rPr>
                <w:rFonts w:ascii="Arial Bold" w:hAnsi="Arial Bold"/>
                <w:b/>
                <w:szCs w:val="22"/>
                <w:bdr w:val="nil"/>
              </w:rPr>
            </w:pPr>
            <w:r>
              <w:rPr>
                <w:rFonts w:ascii="Arial Bold" w:hAnsi="Arial Bold"/>
                <w:b/>
                <w:szCs w:val="22"/>
                <w:bdr w:val="nil"/>
              </w:rPr>
              <w:t>Economic Growth</w:t>
            </w:r>
          </w:p>
          <w:p w14:paraId="138D7541" w14:textId="77777777" w:rsidR="002A0251" w:rsidRDefault="002A0251" w:rsidP="008535D9">
            <w:pPr>
              <w:widowControl w:val="0"/>
              <w:rPr>
                <w:rFonts w:ascii="Arial Bold" w:hAnsi="Arial Bold"/>
                <w:b/>
                <w:szCs w:val="22"/>
                <w:bdr w:val="nil"/>
              </w:rPr>
            </w:pPr>
          </w:p>
          <w:p w14:paraId="34D7F5FC" w14:textId="77777777" w:rsidR="002A0251" w:rsidRPr="00B4360A" w:rsidRDefault="002A0251" w:rsidP="002A0251">
            <w:pPr>
              <w:widowControl w:val="0"/>
              <w:rPr>
                <w:rFonts w:cs="Arial"/>
                <w:szCs w:val="22"/>
                <w:bdr w:val="nil"/>
              </w:rPr>
            </w:pPr>
            <w:r w:rsidRPr="00B4360A">
              <w:t>Mark Bretton, Chair</w:t>
            </w:r>
            <w:r w:rsidR="00B4360A" w:rsidRPr="00B4360A">
              <w:t xml:space="preserve"> of the</w:t>
            </w:r>
            <w:r w:rsidRPr="00B4360A">
              <w:t xml:space="preserve"> </w:t>
            </w:r>
            <w:r w:rsidR="00B4360A" w:rsidRPr="00B4360A">
              <w:t>N</w:t>
            </w:r>
            <w:r w:rsidRPr="00B4360A">
              <w:t xml:space="preserve">ational LEP Network </w:t>
            </w:r>
            <w:r w:rsidRPr="00B4360A">
              <w:rPr>
                <w:rFonts w:cs="Arial"/>
                <w:szCs w:val="22"/>
                <w:bdr w:val="nil"/>
              </w:rPr>
              <w:t>gave a presentation on the Role of LEPs in recovering from the profound economic disruption caused by the coronavirus pandemic.</w:t>
            </w:r>
          </w:p>
          <w:p w14:paraId="5C04A74D" w14:textId="77777777" w:rsidR="002A0251" w:rsidRPr="00B4360A" w:rsidRDefault="002A0251" w:rsidP="002A0251">
            <w:pPr>
              <w:widowControl w:val="0"/>
              <w:rPr>
                <w:rFonts w:cs="Arial"/>
                <w:szCs w:val="22"/>
                <w:bdr w:val="nil"/>
              </w:rPr>
            </w:pPr>
          </w:p>
          <w:p w14:paraId="39931E3F" w14:textId="77777777" w:rsidR="002A0251" w:rsidRPr="00B4360A" w:rsidRDefault="002A0251" w:rsidP="002A0251">
            <w:pPr>
              <w:widowControl w:val="0"/>
              <w:rPr>
                <w:rFonts w:cs="Arial"/>
                <w:szCs w:val="22"/>
                <w:bdr w:val="nil"/>
              </w:rPr>
            </w:pPr>
            <w:r w:rsidRPr="00B4360A">
              <w:rPr>
                <w:rFonts w:cs="Arial"/>
                <w:szCs w:val="22"/>
                <w:bdr w:val="nil"/>
              </w:rPr>
              <w:t>Members made the following comments</w:t>
            </w:r>
          </w:p>
          <w:p w14:paraId="5BFC3898" w14:textId="05B14A97" w:rsidR="002A0251" w:rsidRDefault="002A0251" w:rsidP="002A0251">
            <w:pPr>
              <w:widowControl w:val="0"/>
              <w:numPr>
                <w:ilvl w:val="0"/>
                <w:numId w:val="15"/>
              </w:numPr>
              <w:rPr>
                <w:rFonts w:cs="Arial"/>
                <w:szCs w:val="22"/>
              </w:rPr>
            </w:pPr>
            <w:r w:rsidRPr="00B4360A">
              <w:rPr>
                <w:rFonts w:cs="Arial"/>
                <w:szCs w:val="22"/>
              </w:rPr>
              <w:t xml:space="preserve">There are good relationships between LEPs and local government and this should be extended to other local partners. If some areas do not have a good working relationship, the </w:t>
            </w:r>
            <w:r w:rsidR="00C52286">
              <w:rPr>
                <w:rFonts w:cs="Arial"/>
                <w:szCs w:val="22"/>
              </w:rPr>
              <w:t xml:space="preserve">period of </w:t>
            </w:r>
            <w:r w:rsidRPr="00B4360A">
              <w:rPr>
                <w:rFonts w:cs="Arial"/>
                <w:szCs w:val="22"/>
              </w:rPr>
              <w:t xml:space="preserve">economic recovery is </w:t>
            </w:r>
            <w:r w:rsidR="00B4360A">
              <w:rPr>
                <w:rFonts w:cs="Arial"/>
                <w:szCs w:val="22"/>
              </w:rPr>
              <w:t xml:space="preserve">the </w:t>
            </w:r>
            <w:r w:rsidRPr="00B4360A">
              <w:rPr>
                <w:rFonts w:cs="Arial"/>
                <w:szCs w:val="22"/>
              </w:rPr>
              <w:t>time to build it.</w:t>
            </w:r>
          </w:p>
          <w:p w14:paraId="7613F3A9" w14:textId="77777777" w:rsidR="002A0251" w:rsidRDefault="002A0251" w:rsidP="002A0251">
            <w:pPr>
              <w:widowControl w:val="0"/>
              <w:numPr>
                <w:ilvl w:val="0"/>
                <w:numId w:val="15"/>
              </w:numPr>
              <w:rPr>
                <w:rFonts w:cs="Arial"/>
                <w:szCs w:val="22"/>
              </w:rPr>
            </w:pPr>
            <w:r w:rsidRPr="00B4360A">
              <w:rPr>
                <w:rFonts w:cs="Arial"/>
                <w:szCs w:val="22"/>
              </w:rPr>
              <w:t>LEPs need to consider rural transport for those who use it for work. Young People in rural areas will see a more stressed economic recovery from after COVID-19 and</w:t>
            </w:r>
            <w:r w:rsidR="00B4360A">
              <w:rPr>
                <w:rFonts w:cs="Arial"/>
                <w:szCs w:val="22"/>
              </w:rPr>
              <w:t xml:space="preserve"> will</w:t>
            </w:r>
            <w:r w:rsidRPr="00B4360A">
              <w:rPr>
                <w:rFonts w:cs="Arial"/>
                <w:szCs w:val="22"/>
              </w:rPr>
              <w:t xml:space="preserve"> need to see transport investment </w:t>
            </w:r>
            <w:proofErr w:type="gramStart"/>
            <w:r w:rsidRPr="00B4360A">
              <w:rPr>
                <w:rFonts w:cs="Arial"/>
                <w:szCs w:val="22"/>
              </w:rPr>
              <w:t>early</w:t>
            </w:r>
            <w:r w:rsidR="00B4360A">
              <w:rPr>
                <w:rFonts w:cs="Arial"/>
                <w:szCs w:val="22"/>
              </w:rPr>
              <w:t xml:space="preserve"> on in the</w:t>
            </w:r>
            <w:proofErr w:type="gramEnd"/>
            <w:r w:rsidR="00B4360A">
              <w:rPr>
                <w:rFonts w:cs="Arial"/>
                <w:szCs w:val="22"/>
              </w:rPr>
              <w:t xml:space="preserve"> recovery</w:t>
            </w:r>
            <w:r w:rsidRPr="00B4360A">
              <w:rPr>
                <w:rFonts w:cs="Arial"/>
                <w:szCs w:val="22"/>
              </w:rPr>
              <w:t xml:space="preserve">.  </w:t>
            </w:r>
          </w:p>
          <w:p w14:paraId="76778F6E" w14:textId="77777777" w:rsidR="002A0251" w:rsidRPr="00B4360A" w:rsidRDefault="002A0251" w:rsidP="002A0251">
            <w:pPr>
              <w:widowControl w:val="0"/>
              <w:numPr>
                <w:ilvl w:val="0"/>
                <w:numId w:val="15"/>
              </w:numPr>
              <w:rPr>
                <w:rFonts w:cs="Arial"/>
                <w:szCs w:val="22"/>
              </w:rPr>
            </w:pPr>
            <w:r w:rsidRPr="00B4360A">
              <w:rPr>
                <w:rFonts w:cs="Arial"/>
                <w:szCs w:val="22"/>
              </w:rPr>
              <w:t>There is a problem with working from home f</w:t>
            </w:r>
            <w:r w:rsidR="00B4360A" w:rsidRPr="00B4360A">
              <w:rPr>
                <w:rFonts w:cs="Arial"/>
                <w:szCs w:val="22"/>
              </w:rPr>
              <w:t>ro</w:t>
            </w:r>
            <w:r w:rsidRPr="00B4360A">
              <w:rPr>
                <w:rFonts w:cs="Arial"/>
                <w:szCs w:val="22"/>
              </w:rPr>
              <w:t>m a statistical point of view, how do you measure local GVA if most people are working for employers based elsewhere?</w:t>
            </w:r>
          </w:p>
          <w:p w14:paraId="63C664AC" w14:textId="77777777" w:rsidR="002A0251" w:rsidRPr="00B4360A" w:rsidRDefault="002A0251" w:rsidP="002A0251">
            <w:pPr>
              <w:widowControl w:val="0"/>
              <w:ind w:left="720"/>
              <w:rPr>
                <w:rFonts w:cs="Arial"/>
                <w:szCs w:val="22"/>
              </w:rPr>
            </w:pPr>
          </w:p>
          <w:p w14:paraId="4D11021C" w14:textId="77777777" w:rsidR="002A0251" w:rsidRPr="00B4360A" w:rsidRDefault="002A0251" w:rsidP="002A0251">
            <w:pPr>
              <w:widowControl w:val="0"/>
              <w:rPr>
                <w:rFonts w:cs="Arial"/>
                <w:szCs w:val="22"/>
              </w:rPr>
            </w:pPr>
            <w:r w:rsidRPr="00B4360A">
              <w:t>Mark Bretton</w:t>
            </w:r>
            <w:r w:rsidRPr="00B4360A">
              <w:rPr>
                <w:rFonts w:cs="Arial"/>
                <w:szCs w:val="22"/>
              </w:rPr>
              <w:t xml:space="preserve"> responded</w:t>
            </w:r>
          </w:p>
          <w:p w14:paraId="208ACE08" w14:textId="77777777" w:rsidR="002A0251" w:rsidRPr="00B4360A" w:rsidRDefault="002A0251" w:rsidP="002A0251">
            <w:pPr>
              <w:widowControl w:val="0"/>
              <w:numPr>
                <w:ilvl w:val="0"/>
                <w:numId w:val="15"/>
              </w:numPr>
              <w:rPr>
                <w:rFonts w:cs="Arial"/>
                <w:szCs w:val="22"/>
              </w:rPr>
            </w:pPr>
            <w:r w:rsidRPr="00B4360A">
              <w:rPr>
                <w:rFonts w:cs="Arial"/>
                <w:szCs w:val="22"/>
              </w:rPr>
              <w:t>LEP boards have seen positiv</w:t>
            </w:r>
            <w:r w:rsidR="00B4360A" w:rsidRPr="00B4360A">
              <w:rPr>
                <w:rFonts w:cs="Arial"/>
                <w:szCs w:val="22"/>
              </w:rPr>
              <w:t>e feedback</w:t>
            </w:r>
            <w:r w:rsidRPr="00B4360A">
              <w:rPr>
                <w:rFonts w:cs="Arial"/>
                <w:szCs w:val="22"/>
              </w:rPr>
              <w:t xml:space="preserve"> around developing relationships with local government, but more can be done to include stakeholders.</w:t>
            </w:r>
          </w:p>
          <w:p w14:paraId="080EC4ED" w14:textId="77777777" w:rsidR="002A0251" w:rsidRPr="00B4360A" w:rsidRDefault="002A0251" w:rsidP="002A0251">
            <w:pPr>
              <w:widowControl w:val="0"/>
              <w:numPr>
                <w:ilvl w:val="0"/>
                <w:numId w:val="15"/>
              </w:numPr>
              <w:rPr>
                <w:rFonts w:cs="Arial"/>
                <w:szCs w:val="22"/>
              </w:rPr>
            </w:pPr>
            <w:r w:rsidRPr="00B4360A">
              <w:rPr>
                <w:rFonts w:cs="Arial"/>
                <w:szCs w:val="22"/>
              </w:rPr>
              <w:t xml:space="preserve">Transport is a consideration that is being looked at but </w:t>
            </w:r>
            <w:r w:rsidR="00B4360A">
              <w:rPr>
                <w:rFonts w:cs="Arial"/>
                <w:szCs w:val="22"/>
              </w:rPr>
              <w:t>needs to</w:t>
            </w:r>
            <w:r w:rsidRPr="00B4360A">
              <w:rPr>
                <w:rFonts w:cs="Arial"/>
                <w:szCs w:val="22"/>
              </w:rPr>
              <w:t xml:space="preserve"> </w:t>
            </w:r>
            <w:proofErr w:type="gramStart"/>
            <w:r w:rsidRPr="00B4360A">
              <w:rPr>
                <w:rFonts w:cs="Arial"/>
                <w:szCs w:val="22"/>
              </w:rPr>
              <w:t>widened</w:t>
            </w:r>
            <w:proofErr w:type="gramEnd"/>
            <w:r w:rsidRPr="00B4360A">
              <w:rPr>
                <w:rFonts w:cs="Arial"/>
                <w:szCs w:val="22"/>
              </w:rPr>
              <w:t xml:space="preserve"> to look at post 16 education </w:t>
            </w:r>
            <w:r w:rsidR="00B4360A">
              <w:rPr>
                <w:rFonts w:cs="Arial"/>
                <w:szCs w:val="22"/>
              </w:rPr>
              <w:t>transport needs</w:t>
            </w:r>
            <w:r w:rsidRPr="00B4360A">
              <w:rPr>
                <w:rFonts w:cs="Arial"/>
                <w:szCs w:val="22"/>
              </w:rPr>
              <w:t>.</w:t>
            </w:r>
          </w:p>
          <w:p w14:paraId="39A57E88" w14:textId="77777777" w:rsidR="002A0251" w:rsidRPr="00B4360A" w:rsidRDefault="002A0251" w:rsidP="002A0251">
            <w:pPr>
              <w:widowControl w:val="0"/>
              <w:numPr>
                <w:ilvl w:val="0"/>
                <w:numId w:val="15"/>
              </w:numPr>
              <w:rPr>
                <w:rFonts w:cs="Arial"/>
                <w:szCs w:val="22"/>
              </w:rPr>
            </w:pPr>
            <w:r w:rsidRPr="00B4360A">
              <w:rPr>
                <w:rFonts w:cs="Arial"/>
                <w:szCs w:val="22"/>
              </w:rPr>
              <w:t>Re-skilling and re-training will be very important in</w:t>
            </w:r>
            <w:r w:rsidR="00B4360A">
              <w:rPr>
                <w:rFonts w:cs="Arial"/>
                <w:szCs w:val="22"/>
              </w:rPr>
              <w:t xml:space="preserve"> the</w:t>
            </w:r>
            <w:r w:rsidRPr="00B4360A">
              <w:rPr>
                <w:rFonts w:cs="Arial"/>
                <w:szCs w:val="22"/>
              </w:rPr>
              <w:t xml:space="preserve"> post covid-19 recovery.</w:t>
            </w:r>
          </w:p>
          <w:p w14:paraId="1CF3F75B" w14:textId="77777777" w:rsidR="002A0251" w:rsidRPr="00B4360A" w:rsidRDefault="002A0251" w:rsidP="002A0251">
            <w:pPr>
              <w:widowControl w:val="0"/>
              <w:rPr>
                <w:rFonts w:cs="Arial"/>
                <w:szCs w:val="22"/>
              </w:rPr>
            </w:pPr>
          </w:p>
          <w:p w14:paraId="566530A1" w14:textId="77777777" w:rsidR="002A0251" w:rsidRPr="00B4360A" w:rsidRDefault="002A0251" w:rsidP="002A0251">
            <w:pPr>
              <w:widowControl w:val="0"/>
              <w:rPr>
                <w:rFonts w:cs="Arial"/>
                <w:szCs w:val="22"/>
              </w:rPr>
            </w:pPr>
          </w:p>
          <w:p w14:paraId="030770C6" w14:textId="77777777" w:rsidR="002A0251" w:rsidRPr="00B4360A" w:rsidRDefault="002A0251" w:rsidP="002A0251">
            <w:pPr>
              <w:widowControl w:val="0"/>
              <w:rPr>
                <w:rFonts w:cs="Arial"/>
                <w:szCs w:val="22"/>
              </w:rPr>
            </w:pPr>
          </w:p>
          <w:p w14:paraId="4F7E1F11" w14:textId="77777777" w:rsidR="002A0251" w:rsidRPr="002A0251" w:rsidRDefault="002A0251" w:rsidP="002A0251">
            <w:pPr>
              <w:widowControl w:val="0"/>
              <w:rPr>
                <w:rFonts w:cs="Arial"/>
                <w:b/>
                <w:bCs/>
                <w:szCs w:val="22"/>
              </w:rPr>
            </w:pPr>
            <w:r w:rsidRPr="002A0251">
              <w:rPr>
                <w:rFonts w:cs="Arial"/>
                <w:b/>
                <w:bCs/>
                <w:szCs w:val="22"/>
              </w:rPr>
              <w:lastRenderedPageBreak/>
              <w:t>Decision</w:t>
            </w:r>
          </w:p>
          <w:p w14:paraId="347A9F6D" w14:textId="77777777" w:rsidR="002A0251" w:rsidRDefault="002A0251" w:rsidP="002A0251">
            <w:pPr>
              <w:widowControl w:val="0"/>
              <w:rPr>
                <w:rFonts w:cs="Arial"/>
                <w:szCs w:val="22"/>
              </w:rPr>
            </w:pPr>
          </w:p>
          <w:p w14:paraId="5F42F7AE" w14:textId="77777777" w:rsidR="002A0251" w:rsidRDefault="002A0251" w:rsidP="002A0251">
            <w:pPr>
              <w:widowControl w:val="0"/>
              <w:rPr>
                <w:rFonts w:cs="Arial"/>
                <w:bCs/>
              </w:rPr>
            </w:pPr>
            <w:r w:rsidRPr="009A4B47">
              <w:rPr>
                <w:rFonts w:cs="Arial"/>
                <w:bCs/>
              </w:rPr>
              <w:t>Members noted presentation</w:t>
            </w:r>
          </w:p>
          <w:p w14:paraId="2724BB4F" w14:textId="77777777" w:rsidR="008535D9" w:rsidRPr="00CE3DD7" w:rsidRDefault="008535D9" w:rsidP="008535D9">
            <w:pPr>
              <w:widowControl w:val="0"/>
              <w:rPr>
                <w:rFonts w:ascii="Arial Bold" w:hAnsi="Arial Bold"/>
                <w:b/>
              </w:rPr>
            </w:pPr>
          </w:p>
        </w:tc>
        <w:tc>
          <w:tcPr>
            <w:tcW w:w="1584" w:type="dxa"/>
          </w:tcPr>
          <w:p w14:paraId="47328B28" w14:textId="77777777" w:rsidR="008535D9" w:rsidRPr="002F7636" w:rsidRDefault="008535D9" w:rsidP="008535D9">
            <w:pPr>
              <w:widowControl w:val="0"/>
              <w:rPr>
                <w:bCs/>
              </w:rPr>
            </w:pPr>
          </w:p>
        </w:tc>
      </w:tr>
    </w:tbl>
    <w:p w14:paraId="2B822FF7" w14:textId="77777777" w:rsidR="008535D9" w:rsidRDefault="008535D9">
      <w:pPr>
        <w:rPr>
          <w:vanish/>
        </w:rPr>
      </w:pPr>
      <w:r>
        <w:rPr>
          <w:vanish/>
        </w:rPr>
        <w:t>&lt;/AI2&gt;</w:t>
      </w:r>
    </w:p>
    <w:p w14:paraId="3C76F238" w14:textId="77777777" w:rsidR="008535D9" w:rsidRDefault="008535D9">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535D9" w:rsidRPr="002F7636" w14:paraId="6CBB4853" w14:textId="77777777" w:rsidTr="008535D9">
        <w:tc>
          <w:tcPr>
            <w:tcW w:w="720" w:type="dxa"/>
          </w:tcPr>
          <w:p w14:paraId="3A371FDE" w14:textId="77777777" w:rsidR="008535D9" w:rsidRPr="00E9652F" w:rsidRDefault="008535D9" w:rsidP="008535D9">
            <w:pPr>
              <w:numPr>
                <w:ilvl w:val="0"/>
                <w:numId w:val="7"/>
              </w:numPr>
              <w:ind w:left="560"/>
              <w:rPr>
                <w:szCs w:val="22"/>
              </w:rPr>
            </w:pPr>
            <w:r w:rsidRPr="00E9652F">
              <w:rPr>
                <w:szCs w:val="22"/>
                <w:bdr w:val="nil"/>
              </w:rPr>
              <w:t xml:space="preserve"> </w:t>
            </w:r>
          </w:p>
        </w:tc>
        <w:tc>
          <w:tcPr>
            <w:tcW w:w="7488" w:type="dxa"/>
          </w:tcPr>
          <w:p w14:paraId="6FCE5319" w14:textId="77777777" w:rsidR="008535D9" w:rsidRPr="00E9652F" w:rsidRDefault="008535D9" w:rsidP="008535D9">
            <w:pPr>
              <w:widowControl w:val="0"/>
              <w:rPr>
                <w:rFonts w:ascii="Arial Bold" w:hAnsi="Arial Bold"/>
                <w:b/>
                <w:szCs w:val="22"/>
                <w:bdr w:val="nil"/>
              </w:rPr>
            </w:pPr>
            <w:r w:rsidRPr="00E9652F">
              <w:rPr>
                <w:rFonts w:ascii="Arial Bold" w:hAnsi="Arial Bold"/>
                <w:b/>
                <w:szCs w:val="22"/>
                <w:bdr w:val="nil"/>
              </w:rPr>
              <w:t>Subnational Bodies</w:t>
            </w:r>
          </w:p>
          <w:p w14:paraId="5956E2E9" w14:textId="77777777" w:rsidR="002A0251" w:rsidRPr="00E9652F" w:rsidRDefault="002A0251" w:rsidP="008535D9">
            <w:pPr>
              <w:widowControl w:val="0"/>
              <w:rPr>
                <w:rFonts w:ascii="Arial Bold" w:hAnsi="Arial Bold"/>
                <w:b/>
                <w:szCs w:val="22"/>
                <w:bdr w:val="nil"/>
              </w:rPr>
            </w:pPr>
          </w:p>
          <w:p w14:paraId="754BF628" w14:textId="74179CA6" w:rsidR="002A0251" w:rsidRPr="00E9652F" w:rsidRDefault="00BE325C" w:rsidP="002A0251">
            <w:pPr>
              <w:autoSpaceDE w:val="0"/>
              <w:autoSpaceDN w:val="0"/>
              <w:adjustRightInd w:val="0"/>
              <w:rPr>
                <w:rFonts w:cs="Arial"/>
                <w:szCs w:val="22"/>
              </w:rPr>
            </w:pPr>
            <w:r w:rsidRPr="00E9652F">
              <w:rPr>
                <w:rFonts w:cs="Arial"/>
                <w:szCs w:val="22"/>
              </w:rPr>
              <w:t xml:space="preserve">Ben Lucas </w:t>
            </w:r>
            <w:r w:rsidR="002A0251" w:rsidRPr="00E9652F">
              <w:rPr>
                <w:rFonts w:cs="Arial"/>
                <w:szCs w:val="22"/>
              </w:rPr>
              <w:t>from Metro Dynamics gave</w:t>
            </w:r>
            <w:r w:rsidR="00B4360A" w:rsidRPr="00E9652F">
              <w:rPr>
                <w:rFonts w:cs="Arial"/>
                <w:szCs w:val="22"/>
              </w:rPr>
              <w:t xml:space="preserve"> a</w:t>
            </w:r>
            <w:r w:rsidR="002A0251" w:rsidRPr="00E9652F">
              <w:rPr>
                <w:rFonts w:cs="Arial"/>
                <w:szCs w:val="22"/>
              </w:rPr>
              <w:t xml:space="preserve"> presentation to members on </w:t>
            </w:r>
            <w:r w:rsidRPr="00E9652F">
              <w:rPr>
                <w:rFonts w:cs="Arial"/>
                <w:szCs w:val="22"/>
              </w:rPr>
              <w:t xml:space="preserve">research commissioned by the LGA into </w:t>
            </w:r>
            <w:r w:rsidR="002A0251" w:rsidRPr="00E9652F">
              <w:rPr>
                <w:rFonts w:cs="Arial"/>
                <w:szCs w:val="22"/>
              </w:rPr>
              <w:t>subnational bodies. Metro Dynamics highlighted the lessons learned from the research and</w:t>
            </w:r>
            <w:r w:rsidR="00B4360A" w:rsidRPr="00E9652F">
              <w:rPr>
                <w:rFonts w:cs="Arial"/>
                <w:szCs w:val="22"/>
              </w:rPr>
              <w:t xml:space="preserve"> went on to</w:t>
            </w:r>
            <w:r w:rsidRPr="00E9652F">
              <w:rPr>
                <w:rFonts w:cs="Arial"/>
                <w:szCs w:val="22"/>
              </w:rPr>
              <w:t xml:space="preserve"> recommend areas for further development that might be considered as part of the local recovery and devolution white </w:t>
            </w:r>
            <w:proofErr w:type="gramStart"/>
            <w:r w:rsidRPr="00E9652F">
              <w:rPr>
                <w:rFonts w:cs="Arial"/>
                <w:szCs w:val="22"/>
              </w:rPr>
              <w:t>paper.</w:t>
            </w:r>
            <w:r w:rsidR="002A0251" w:rsidRPr="00E9652F">
              <w:rPr>
                <w:rFonts w:cs="Arial"/>
                <w:szCs w:val="22"/>
              </w:rPr>
              <w:t>.</w:t>
            </w:r>
            <w:proofErr w:type="gramEnd"/>
          </w:p>
          <w:p w14:paraId="7E2F63D9" w14:textId="77777777" w:rsidR="002A0251" w:rsidRPr="00E9652F" w:rsidRDefault="002A0251" w:rsidP="002A0251">
            <w:pPr>
              <w:widowControl w:val="0"/>
              <w:rPr>
                <w:rFonts w:cs="Arial"/>
                <w:szCs w:val="22"/>
              </w:rPr>
            </w:pPr>
          </w:p>
          <w:p w14:paraId="7B167DD4" w14:textId="77777777" w:rsidR="002A0251" w:rsidRPr="00E9652F" w:rsidRDefault="002A0251" w:rsidP="002A0251">
            <w:pPr>
              <w:widowControl w:val="0"/>
              <w:rPr>
                <w:rFonts w:cs="Arial"/>
                <w:szCs w:val="22"/>
              </w:rPr>
            </w:pPr>
            <w:r w:rsidRPr="00E9652F">
              <w:rPr>
                <w:rFonts w:cs="Arial"/>
                <w:szCs w:val="22"/>
              </w:rPr>
              <w:t>Members made the following comments</w:t>
            </w:r>
          </w:p>
          <w:p w14:paraId="28E633EA" w14:textId="48E18BFB" w:rsidR="002A0251" w:rsidRPr="00E9652F" w:rsidRDefault="002A0251" w:rsidP="002A0251">
            <w:pPr>
              <w:widowControl w:val="0"/>
              <w:numPr>
                <w:ilvl w:val="0"/>
                <w:numId w:val="16"/>
              </w:numPr>
              <w:rPr>
                <w:rFonts w:cs="Arial"/>
                <w:szCs w:val="22"/>
              </w:rPr>
            </w:pPr>
            <w:r w:rsidRPr="00E9652F">
              <w:rPr>
                <w:rFonts w:cs="Arial"/>
                <w:szCs w:val="22"/>
              </w:rPr>
              <w:t xml:space="preserve">There are many different </w:t>
            </w:r>
            <w:r w:rsidR="00BE325C" w:rsidRPr="00E9652F">
              <w:rPr>
                <w:rFonts w:cs="Arial"/>
                <w:szCs w:val="22"/>
              </w:rPr>
              <w:t xml:space="preserve">institutions </w:t>
            </w:r>
            <w:r w:rsidRPr="00E9652F">
              <w:rPr>
                <w:rFonts w:cs="Arial"/>
                <w:szCs w:val="22"/>
              </w:rPr>
              <w:t xml:space="preserve">branded as </w:t>
            </w:r>
            <w:r w:rsidR="00B4360A" w:rsidRPr="00E9652F">
              <w:rPr>
                <w:rFonts w:cs="Arial"/>
                <w:szCs w:val="22"/>
              </w:rPr>
              <w:t>s</w:t>
            </w:r>
            <w:r w:rsidRPr="00E9652F">
              <w:rPr>
                <w:rFonts w:cs="Arial"/>
                <w:szCs w:val="22"/>
              </w:rPr>
              <w:t xml:space="preserve">ubnational </w:t>
            </w:r>
            <w:r w:rsidR="00B4360A" w:rsidRPr="00E9652F">
              <w:rPr>
                <w:rFonts w:cs="Arial"/>
                <w:szCs w:val="22"/>
              </w:rPr>
              <w:t>b</w:t>
            </w:r>
            <w:r w:rsidRPr="00E9652F">
              <w:rPr>
                <w:rFonts w:cs="Arial"/>
                <w:szCs w:val="22"/>
              </w:rPr>
              <w:t>odies and it would be good to get clarity on what these bodies cover, as it often just feels like transport.</w:t>
            </w:r>
          </w:p>
          <w:p w14:paraId="22626244" w14:textId="0FC409CF" w:rsidR="002A0251" w:rsidRPr="00E9652F" w:rsidRDefault="002A0251" w:rsidP="002A0251">
            <w:pPr>
              <w:widowControl w:val="0"/>
              <w:numPr>
                <w:ilvl w:val="0"/>
                <w:numId w:val="16"/>
              </w:numPr>
              <w:rPr>
                <w:rFonts w:cs="Arial"/>
                <w:szCs w:val="22"/>
              </w:rPr>
            </w:pPr>
            <w:r w:rsidRPr="00E9652F">
              <w:rPr>
                <w:rFonts w:cs="Arial"/>
                <w:szCs w:val="22"/>
              </w:rPr>
              <w:t xml:space="preserve">There are concerns that </w:t>
            </w:r>
            <w:r w:rsidR="00B4360A" w:rsidRPr="00E9652F">
              <w:rPr>
                <w:rFonts w:cs="Arial"/>
                <w:szCs w:val="22"/>
              </w:rPr>
              <w:t>s</w:t>
            </w:r>
            <w:r w:rsidRPr="00E9652F">
              <w:rPr>
                <w:rFonts w:cs="Arial"/>
                <w:szCs w:val="22"/>
              </w:rPr>
              <w:t xml:space="preserve">ubnational </w:t>
            </w:r>
            <w:r w:rsidR="00B4360A" w:rsidRPr="00E9652F">
              <w:rPr>
                <w:rFonts w:cs="Arial"/>
                <w:szCs w:val="22"/>
              </w:rPr>
              <w:t>b</w:t>
            </w:r>
            <w:r w:rsidRPr="00E9652F">
              <w:rPr>
                <w:rFonts w:cs="Arial"/>
                <w:szCs w:val="22"/>
              </w:rPr>
              <w:t xml:space="preserve">odies do not cover rural </w:t>
            </w:r>
            <w:r w:rsidR="00BE325C" w:rsidRPr="00E9652F">
              <w:rPr>
                <w:rFonts w:cs="Arial"/>
                <w:szCs w:val="22"/>
              </w:rPr>
              <w:t xml:space="preserve">issues </w:t>
            </w:r>
            <w:r w:rsidRPr="00E9652F">
              <w:rPr>
                <w:rFonts w:cs="Arial"/>
                <w:szCs w:val="22"/>
              </w:rPr>
              <w:t xml:space="preserve">and many rural authorities can be ignored when </w:t>
            </w:r>
            <w:r w:rsidR="00B4360A" w:rsidRPr="00E9652F">
              <w:rPr>
                <w:rFonts w:cs="Arial"/>
                <w:szCs w:val="22"/>
              </w:rPr>
              <w:t>s</w:t>
            </w:r>
            <w:r w:rsidRPr="00E9652F">
              <w:rPr>
                <w:rFonts w:cs="Arial"/>
                <w:szCs w:val="22"/>
              </w:rPr>
              <w:t xml:space="preserve">ubnational </w:t>
            </w:r>
            <w:r w:rsidR="00B4360A" w:rsidRPr="00E9652F">
              <w:rPr>
                <w:rFonts w:cs="Arial"/>
                <w:szCs w:val="22"/>
              </w:rPr>
              <w:t>b</w:t>
            </w:r>
            <w:r w:rsidRPr="00E9652F">
              <w:rPr>
                <w:rFonts w:cs="Arial"/>
                <w:szCs w:val="22"/>
              </w:rPr>
              <w:t xml:space="preserve">odies are formed. </w:t>
            </w:r>
          </w:p>
          <w:p w14:paraId="33607E68" w14:textId="77AB67CF" w:rsidR="002A0251" w:rsidRPr="00E9652F" w:rsidRDefault="002A0251" w:rsidP="002A0251">
            <w:pPr>
              <w:widowControl w:val="0"/>
              <w:numPr>
                <w:ilvl w:val="0"/>
                <w:numId w:val="16"/>
              </w:numPr>
              <w:rPr>
                <w:rFonts w:cs="Arial"/>
                <w:szCs w:val="22"/>
              </w:rPr>
            </w:pPr>
            <w:r w:rsidRPr="00E9652F">
              <w:rPr>
                <w:rFonts w:cs="Arial"/>
                <w:szCs w:val="22"/>
              </w:rPr>
              <w:t xml:space="preserve">Scrutiny </w:t>
            </w:r>
            <w:r w:rsidR="00BE325C" w:rsidRPr="00E9652F">
              <w:rPr>
                <w:rFonts w:cs="Arial"/>
                <w:szCs w:val="22"/>
              </w:rPr>
              <w:t xml:space="preserve">by </w:t>
            </w:r>
            <w:r w:rsidRPr="00E9652F">
              <w:rPr>
                <w:rFonts w:cs="Arial"/>
                <w:szCs w:val="22"/>
              </w:rPr>
              <w:t xml:space="preserve">and engagement </w:t>
            </w:r>
            <w:r w:rsidR="00BE325C" w:rsidRPr="00E9652F">
              <w:rPr>
                <w:rFonts w:cs="Arial"/>
                <w:szCs w:val="22"/>
              </w:rPr>
              <w:t xml:space="preserve">with </w:t>
            </w:r>
            <w:r w:rsidRPr="00E9652F">
              <w:rPr>
                <w:rFonts w:cs="Arial"/>
                <w:szCs w:val="22"/>
              </w:rPr>
              <w:t xml:space="preserve">elected members </w:t>
            </w:r>
            <w:r w:rsidR="00BE325C" w:rsidRPr="00E9652F">
              <w:rPr>
                <w:rFonts w:cs="Arial"/>
                <w:szCs w:val="22"/>
              </w:rPr>
              <w:t>can be patchy</w:t>
            </w:r>
            <w:r w:rsidRPr="00E9652F">
              <w:rPr>
                <w:rFonts w:cs="Arial"/>
                <w:szCs w:val="22"/>
              </w:rPr>
              <w:t>.</w:t>
            </w:r>
          </w:p>
          <w:p w14:paraId="17DE1BFF" w14:textId="77777777" w:rsidR="002A0251" w:rsidRPr="00E9652F" w:rsidRDefault="002A0251" w:rsidP="002A0251">
            <w:pPr>
              <w:widowControl w:val="0"/>
              <w:numPr>
                <w:ilvl w:val="0"/>
                <w:numId w:val="16"/>
              </w:numPr>
              <w:rPr>
                <w:rFonts w:cs="Arial"/>
                <w:szCs w:val="22"/>
              </w:rPr>
            </w:pPr>
            <w:r w:rsidRPr="00E9652F">
              <w:rPr>
                <w:rFonts w:cs="Arial"/>
                <w:szCs w:val="22"/>
              </w:rPr>
              <w:t>It feels like elected urban mayors have a bigger say in these bodies than non-metropolitan local authorities.</w:t>
            </w:r>
          </w:p>
          <w:p w14:paraId="3EE4D2AA" w14:textId="77777777" w:rsidR="002A0251" w:rsidRPr="00E9652F" w:rsidRDefault="002A0251" w:rsidP="002A0251">
            <w:pPr>
              <w:widowControl w:val="0"/>
              <w:rPr>
                <w:rFonts w:cs="Arial"/>
                <w:szCs w:val="22"/>
              </w:rPr>
            </w:pPr>
          </w:p>
          <w:p w14:paraId="6B72931B" w14:textId="77777777" w:rsidR="002A0251" w:rsidRPr="00E9652F" w:rsidRDefault="002A0251" w:rsidP="002A0251">
            <w:pPr>
              <w:widowControl w:val="0"/>
              <w:rPr>
                <w:rFonts w:cs="Arial"/>
                <w:szCs w:val="22"/>
              </w:rPr>
            </w:pPr>
            <w:r w:rsidRPr="00E9652F">
              <w:rPr>
                <w:rFonts w:cs="Arial"/>
                <w:szCs w:val="22"/>
              </w:rPr>
              <w:t>Metro responded</w:t>
            </w:r>
          </w:p>
          <w:p w14:paraId="25825A5D" w14:textId="5BE007FE" w:rsidR="002A0251" w:rsidRPr="00E9652F" w:rsidRDefault="002A0251" w:rsidP="002A0251">
            <w:pPr>
              <w:widowControl w:val="0"/>
              <w:numPr>
                <w:ilvl w:val="0"/>
                <w:numId w:val="16"/>
              </w:numPr>
              <w:rPr>
                <w:rFonts w:cs="Arial"/>
                <w:szCs w:val="22"/>
              </w:rPr>
            </w:pPr>
            <w:r w:rsidRPr="00E9652F">
              <w:rPr>
                <w:rFonts w:cs="Arial"/>
                <w:szCs w:val="22"/>
              </w:rPr>
              <w:t xml:space="preserve">The term </w:t>
            </w:r>
            <w:r w:rsidR="00B4360A" w:rsidRPr="00E9652F">
              <w:rPr>
                <w:rFonts w:cs="Arial"/>
                <w:szCs w:val="22"/>
              </w:rPr>
              <w:t>s</w:t>
            </w:r>
            <w:r w:rsidRPr="00E9652F">
              <w:rPr>
                <w:rFonts w:cs="Arial"/>
                <w:szCs w:val="22"/>
              </w:rPr>
              <w:t xml:space="preserve">ubnational </w:t>
            </w:r>
            <w:r w:rsidR="00B4360A" w:rsidRPr="00E9652F">
              <w:rPr>
                <w:rFonts w:cs="Arial"/>
                <w:szCs w:val="22"/>
              </w:rPr>
              <w:t>b</w:t>
            </w:r>
            <w:r w:rsidRPr="00E9652F">
              <w:rPr>
                <w:rFonts w:cs="Arial"/>
                <w:szCs w:val="22"/>
              </w:rPr>
              <w:t xml:space="preserve">odies </w:t>
            </w:r>
            <w:proofErr w:type="gramStart"/>
            <w:r w:rsidRPr="00E9652F">
              <w:rPr>
                <w:rFonts w:cs="Arial"/>
                <w:szCs w:val="22"/>
              </w:rPr>
              <w:t>is</w:t>
            </w:r>
            <w:proofErr w:type="gramEnd"/>
            <w:r w:rsidRPr="00E9652F">
              <w:rPr>
                <w:rFonts w:cs="Arial"/>
                <w:szCs w:val="22"/>
              </w:rPr>
              <w:t xml:space="preserve"> not widely used or understood. Part of the research has been to </w:t>
            </w:r>
            <w:r w:rsidR="00BE325C" w:rsidRPr="00E9652F">
              <w:rPr>
                <w:rFonts w:cs="Arial"/>
                <w:szCs w:val="22"/>
              </w:rPr>
              <w:t xml:space="preserve">provide </w:t>
            </w:r>
            <w:r w:rsidRPr="00E9652F">
              <w:rPr>
                <w:rFonts w:cs="Arial"/>
                <w:szCs w:val="22"/>
              </w:rPr>
              <w:t xml:space="preserve">a definition that can be helpful. For example, the northern powerhouse is two </w:t>
            </w:r>
            <w:r w:rsidR="00B4360A" w:rsidRPr="00E9652F">
              <w:rPr>
                <w:rFonts w:cs="Arial"/>
                <w:szCs w:val="22"/>
              </w:rPr>
              <w:t>s</w:t>
            </w:r>
            <w:r w:rsidRPr="00E9652F">
              <w:rPr>
                <w:rFonts w:cs="Arial"/>
                <w:szCs w:val="22"/>
              </w:rPr>
              <w:t xml:space="preserve">ubnational </w:t>
            </w:r>
            <w:r w:rsidR="00B4360A" w:rsidRPr="00E9652F">
              <w:rPr>
                <w:rFonts w:cs="Arial"/>
                <w:szCs w:val="22"/>
              </w:rPr>
              <w:t>b</w:t>
            </w:r>
            <w:r w:rsidRPr="00E9652F">
              <w:rPr>
                <w:rFonts w:cs="Arial"/>
                <w:szCs w:val="22"/>
              </w:rPr>
              <w:t>odies covered by the brand of northern powerhouse.</w:t>
            </w:r>
          </w:p>
          <w:p w14:paraId="14D15676" w14:textId="77777777" w:rsidR="002A0251" w:rsidRPr="00E9652F" w:rsidRDefault="002A0251" w:rsidP="002A0251">
            <w:pPr>
              <w:widowControl w:val="0"/>
              <w:numPr>
                <w:ilvl w:val="0"/>
                <w:numId w:val="16"/>
              </w:numPr>
              <w:rPr>
                <w:rFonts w:cs="Arial"/>
                <w:szCs w:val="22"/>
              </w:rPr>
            </w:pPr>
            <w:r w:rsidRPr="00E9652F">
              <w:rPr>
                <w:rFonts w:cs="Arial"/>
                <w:szCs w:val="22"/>
              </w:rPr>
              <w:t>This research will include views from towns, rural areas and non-metropolitan local authorities.</w:t>
            </w:r>
          </w:p>
          <w:p w14:paraId="3DEEBAF1" w14:textId="77777777" w:rsidR="002A0251" w:rsidRPr="00E9652F" w:rsidRDefault="002A0251" w:rsidP="002A0251">
            <w:pPr>
              <w:widowControl w:val="0"/>
              <w:numPr>
                <w:ilvl w:val="0"/>
                <w:numId w:val="16"/>
              </w:numPr>
              <w:rPr>
                <w:rFonts w:cs="Arial"/>
                <w:szCs w:val="22"/>
              </w:rPr>
            </w:pPr>
            <w:r w:rsidRPr="00E9652F">
              <w:rPr>
                <w:rFonts w:cs="Arial"/>
                <w:szCs w:val="22"/>
              </w:rPr>
              <w:t>Representative governance structures will be key in setting up any body and should mirror how local author</w:t>
            </w:r>
            <w:r w:rsidR="00B4360A" w:rsidRPr="00E9652F">
              <w:rPr>
                <w:rFonts w:cs="Arial"/>
                <w:szCs w:val="22"/>
              </w:rPr>
              <w:t>ities</w:t>
            </w:r>
            <w:r w:rsidRPr="00E9652F">
              <w:rPr>
                <w:rFonts w:cs="Arial"/>
                <w:szCs w:val="22"/>
              </w:rPr>
              <w:t xml:space="preserve"> consider scrutiny.</w:t>
            </w:r>
          </w:p>
          <w:p w14:paraId="0A8693BC" w14:textId="77777777" w:rsidR="002A0251" w:rsidRPr="00E9652F" w:rsidRDefault="002A0251" w:rsidP="002A0251">
            <w:pPr>
              <w:widowControl w:val="0"/>
              <w:rPr>
                <w:rFonts w:cs="Arial"/>
                <w:szCs w:val="22"/>
              </w:rPr>
            </w:pPr>
          </w:p>
          <w:p w14:paraId="67DE4127" w14:textId="77777777" w:rsidR="002A0251" w:rsidRPr="00E9652F" w:rsidRDefault="002A0251" w:rsidP="002A0251">
            <w:pPr>
              <w:widowControl w:val="0"/>
              <w:rPr>
                <w:rFonts w:cs="Arial"/>
                <w:b/>
                <w:bCs/>
                <w:szCs w:val="22"/>
              </w:rPr>
            </w:pPr>
            <w:r w:rsidRPr="00E9652F">
              <w:rPr>
                <w:rFonts w:cs="Arial"/>
                <w:b/>
                <w:bCs/>
                <w:szCs w:val="22"/>
              </w:rPr>
              <w:t>Decision</w:t>
            </w:r>
          </w:p>
          <w:p w14:paraId="5476554D" w14:textId="77777777" w:rsidR="002A0251" w:rsidRPr="00E9652F" w:rsidRDefault="002A0251" w:rsidP="002A0251">
            <w:pPr>
              <w:widowControl w:val="0"/>
              <w:rPr>
                <w:rFonts w:cs="Arial"/>
                <w:szCs w:val="22"/>
              </w:rPr>
            </w:pPr>
          </w:p>
          <w:p w14:paraId="5AB34689" w14:textId="77777777" w:rsidR="002A0251" w:rsidRPr="00E9652F" w:rsidRDefault="002A0251" w:rsidP="008535D9">
            <w:pPr>
              <w:widowControl w:val="0"/>
              <w:rPr>
                <w:rFonts w:cs="Arial"/>
                <w:bCs/>
              </w:rPr>
            </w:pPr>
            <w:r w:rsidRPr="00E9652F">
              <w:rPr>
                <w:rFonts w:cs="Arial"/>
                <w:bCs/>
              </w:rPr>
              <w:t>Members noted presentation</w:t>
            </w:r>
            <w:r w:rsidR="00B4360A" w:rsidRPr="00E9652F">
              <w:rPr>
                <w:rFonts w:cs="Arial"/>
                <w:bCs/>
              </w:rPr>
              <w:t>.</w:t>
            </w:r>
          </w:p>
          <w:p w14:paraId="2AA5CE43" w14:textId="77777777" w:rsidR="008535D9" w:rsidRPr="00E9652F" w:rsidRDefault="008535D9" w:rsidP="008535D9">
            <w:pPr>
              <w:widowControl w:val="0"/>
              <w:rPr>
                <w:rFonts w:ascii="Arial Bold" w:hAnsi="Arial Bold"/>
                <w:b/>
              </w:rPr>
            </w:pPr>
          </w:p>
        </w:tc>
        <w:tc>
          <w:tcPr>
            <w:tcW w:w="1584" w:type="dxa"/>
          </w:tcPr>
          <w:p w14:paraId="35E6A7AC" w14:textId="77777777" w:rsidR="008535D9" w:rsidRPr="002F7636" w:rsidRDefault="008535D9" w:rsidP="008535D9">
            <w:pPr>
              <w:widowControl w:val="0"/>
              <w:rPr>
                <w:bCs/>
              </w:rPr>
            </w:pPr>
          </w:p>
        </w:tc>
      </w:tr>
    </w:tbl>
    <w:p w14:paraId="67D285FF" w14:textId="77777777" w:rsidR="008535D9" w:rsidRDefault="008535D9">
      <w:pPr>
        <w:rPr>
          <w:vanish/>
        </w:rPr>
      </w:pPr>
      <w:r>
        <w:rPr>
          <w:vanish/>
        </w:rPr>
        <w:t>&lt;/AI3&gt;</w:t>
      </w:r>
    </w:p>
    <w:p w14:paraId="126B6C91" w14:textId="77777777" w:rsidR="008535D9" w:rsidRDefault="008535D9">
      <w:pPr>
        <w:rPr>
          <w:vanish/>
        </w:rPr>
      </w:pPr>
      <w:r>
        <w:rPr>
          <w:vanish/>
        </w:rPr>
        <w:t>&lt;AI4&gt;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535D9" w:rsidRPr="002F7636" w14:paraId="6C5EBF19" w14:textId="77777777" w:rsidTr="008535D9">
        <w:tc>
          <w:tcPr>
            <w:tcW w:w="720" w:type="dxa"/>
          </w:tcPr>
          <w:p w14:paraId="3E30C3DA" w14:textId="77777777" w:rsidR="008535D9" w:rsidRPr="006A5FCC" w:rsidRDefault="008535D9" w:rsidP="008535D9">
            <w:pPr>
              <w:numPr>
                <w:ilvl w:val="0"/>
                <w:numId w:val="8"/>
              </w:numPr>
              <w:ind w:left="560"/>
              <w:rPr>
                <w:szCs w:val="22"/>
              </w:rPr>
            </w:pPr>
            <w:r>
              <w:rPr>
                <w:szCs w:val="22"/>
                <w:bdr w:val="nil"/>
              </w:rPr>
              <w:t xml:space="preserve"> </w:t>
            </w:r>
          </w:p>
        </w:tc>
        <w:tc>
          <w:tcPr>
            <w:tcW w:w="7488" w:type="dxa"/>
          </w:tcPr>
          <w:p w14:paraId="6FD65F7A" w14:textId="77777777" w:rsidR="008535D9" w:rsidRPr="00B4360A" w:rsidRDefault="008535D9" w:rsidP="008535D9">
            <w:pPr>
              <w:widowControl w:val="0"/>
              <w:rPr>
                <w:rFonts w:ascii="Arial Bold" w:hAnsi="Arial Bold"/>
                <w:b/>
                <w:szCs w:val="22"/>
                <w:bdr w:val="nil"/>
              </w:rPr>
            </w:pPr>
            <w:r w:rsidRPr="00B4360A">
              <w:rPr>
                <w:rFonts w:ascii="Arial Bold" w:hAnsi="Arial Bold"/>
                <w:b/>
                <w:szCs w:val="22"/>
                <w:bdr w:val="nil"/>
              </w:rPr>
              <w:t>County/District Collaboration</w:t>
            </w:r>
          </w:p>
          <w:p w14:paraId="0E19D0FF" w14:textId="77777777" w:rsidR="002D2BE0" w:rsidRPr="00B4360A" w:rsidRDefault="002D2BE0" w:rsidP="008535D9">
            <w:pPr>
              <w:widowControl w:val="0"/>
              <w:rPr>
                <w:rFonts w:ascii="Arial Bold" w:hAnsi="Arial Bold"/>
                <w:b/>
                <w:szCs w:val="22"/>
                <w:bdr w:val="nil"/>
              </w:rPr>
            </w:pPr>
          </w:p>
          <w:p w14:paraId="0F737BEA" w14:textId="77777777" w:rsidR="002D2BE0" w:rsidRPr="00B4360A" w:rsidRDefault="002D2BE0" w:rsidP="002D2BE0">
            <w:pPr>
              <w:autoSpaceDE w:val="0"/>
              <w:autoSpaceDN w:val="0"/>
              <w:adjustRightInd w:val="0"/>
              <w:jc w:val="both"/>
              <w:rPr>
                <w:rFonts w:eastAsia="Calibri" w:cs="Arial"/>
                <w:szCs w:val="22"/>
                <w:lang w:eastAsia="en-US"/>
              </w:rPr>
            </w:pPr>
            <w:r w:rsidRPr="00B4360A">
              <w:rPr>
                <w:rFonts w:eastAsia="Calibri" w:cs="Arial"/>
                <w:szCs w:val="22"/>
                <w:lang w:eastAsia="en-US"/>
              </w:rPr>
              <w:t>Daniel Shamplin-Hall introduced the item on district and county council collaboration</w:t>
            </w:r>
            <w:r w:rsidR="00B4360A" w:rsidRPr="00B4360A">
              <w:rPr>
                <w:rFonts w:eastAsia="Calibri" w:cs="Arial"/>
                <w:szCs w:val="22"/>
                <w:lang w:eastAsia="en-US"/>
              </w:rPr>
              <w:t xml:space="preserve"> and</w:t>
            </w:r>
            <w:r w:rsidRPr="00B4360A">
              <w:rPr>
                <w:rFonts w:eastAsia="Calibri" w:cs="Arial"/>
                <w:szCs w:val="22"/>
                <w:lang w:eastAsia="en-US"/>
              </w:rPr>
              <w:t xml:space="preserve"> outlined the research that has been undertaken thus far.</w:t>
            </w:r>
          </w:p>
          <w:p w14:paraId="5C65791A" w14:textId="77777777" w:rsidR="002D2BE0" w:rsidRPr="00B4360A" w:rsidRDefault="002D2BE0" w:rsidP="002D2BE0">
            <w:pPr>
              <w:autoSpaceDE w:val="0"/>
              <w:autoSpaceDN w:val="0"/>
              <w:adjustRightInd w:val="0"/>
              <w:jc w:val="both"/>
              <w:rPr>
                <w:rFonts w:eastAsia="Calibri" w:cs="Arial"/>
                <w:szCs w:val="22"/>
                <w:lang w:eastAsia="en-US"/>
              </w:rPr>
            </w:pPr>
          </w:p>
          <w:p w14:paraId="3BE3C405" w14:textId="77777777" w:rsidR="002D2BE0" w:rsidRPr="00B4360A" w:rsidRDefault="002D2BE0" w:rsidP="002D2BE0">
            <w:pPr>
              <w:autoSpaceDE w:val="0"/>
              <w:autoSpaceDN w:val="0"/>
              <w:adjustRightInd w:val="0"/>
              <w:jc w:val="both"/>
              <w:rPr>
                <w:rFonts w:eastAsia="Calibri" w:cs="Arial"/>
                <w:szCs w:val="22"/>
                <w:lang w:eastAsia="en-US"/>
              </w:rPr>
            </w:pPr>
            <w:r w:rsidRPr="00B4360A">
              <w:rPr>
                <w:rFonts w:eastAsia="Calibri" w:cs="Arial"/>
                <w:szCs w:val="22"/>
                <w:lang w:eastAsia="en-US"/>
              </w:rPr>
              <w:t>Members made the following comments</w:t>
            </w:r>
          </w:p>
          <w:p w14:paraId="2BE3CB09" w14:textId="77777777" w:rsidR="00411902" w:rsidRDefault="00411902" w:rsidP="002D2BE0">
            <w:pPr>
              <w:pStyle w:val="ListParagraph"/>
              <w:numPr>
                <w:ilvl w:val="0"/>
                <w:numId w:val="19"/>
              </w:numPr>
              <w:autoSpaceDE w:val="0"/>
              <w:autoSpaceDN w:val="0"/>
              <w:adjustRightInd w:val="0"/>
              <w:rPr>
                <w:rFonts w:eastAsia="Calibri" w:cs="Arial"/>
                <w:szCs w:val="22"/>
                <w:lang w:eastAsia="en-US"/>
              </w:rPr>
            </w:pPr>
            <w:r>
              <w:rPr>
                <w:rFonts w:eastAsia="Calibri" w:cs="Arial"/>
                <w:szCs w:val="22"/>
                <w:lang w:eastAsia="en-US"/>
              </w:rPr>
              <w:t>The report was welcomed as a helpful resource for councils looking to improve relationships within the two-tier system.</w:t>
            </w:r>
          </w:p>
          <w:p w14:paraId="5CF0DC3A" w14:textId="4BCA11CD" w:rsidR="002D2BE0" w:rsidRPr="00B4360A" w:rsidRDefault="00411902" w:rsidP="002D2BE0">
            <w:pPr>
              <w:pStyle w:val="ListParagraph"/>
              <w:numPr>
                <w:ilvl w:val="0"/>
                <w:numId w:val="19"/>
              </w:numPr>
              <w:autoSpaceDE w:val="0"/>
              <w:autoSpaceDN w:val="0"/>
              <w:adjustRightInd w:val="0"/>
              <w:rPr>
                <w:rFonts w:eastAsia="Calibri" w:cs="Arial"/>
                <w:szCs w:val="22"/>
                <w:lang w:eastAsia="en-US"/>
              </w:rPr>
            </w:pPr>
            <w:r>
              <w:rPr>
                <w:rFonts w:eastAsia="Calibri" w:cs="Arial"/>
                <w:szCs w:val="22"/>
                <w:lang w:eastAsia="en-US"/>
              </w:rPr>
              <w:t>Members agreed that positive working r</w:t>
            </w:r>
            <w:r w:rsidR="002D2BE0" w:rsidRPr="00B4360A">
              <w:rPr>
                <w:rFonts w:eastAsia="Calibri" w:cs="Arial"/>
                <w:szCs w:val="22"/>
                <w:lang w:eastAsia="en-US"/>
              </w:rPr>
              <w:t>elationships between different officers and members from neighbouring councils</w:t>
            </w:r>
            <w:r>
              <w:rPr>
                <w:rFonts w:eastAsia="Calibri" w:cs="Arial"/>
                <w:szCs w:val="22"/>
                <w:lang w:eastAsia="en-US"/>
              </w:rPr>
              <w:t xml:space="preserve"> is</w:t>
            </w:r>
            <w:r w:rsidR="002D2BE0" w:rsidRPr="00B4360A">
              <w:rPr>
                <w:rFonts w:eastAsia="Calibri" w:cs="Arial"/>
                <w:szCs w:val="22"/>
                <w:lang w:eastAsia="en-US"/>
              </w:rPr>
              <w:t xml:space="preserve"> </w:t>
            </w:r>
            <w:r>
              <w:rPr>
                <w:rFonts w:eastAsia="Calibri" w:cs="Arial"/>
                <w:szCs w:val="22"/>
                <w:lang w:eastAsia="en-US"/>
              </w:rPr>
              <w:t>key to collaboration.</w:t>
            </w:r>
          </w:p>
          <w:p w14:paraId="185488CA" w14:textId="29FA9186" w:rsidR="002D2BE0" w:rsidRDefault="00411902" w:rsidP="002D2BE0">
            <w:pPr>
              <w:pStyle w:val="ListParagraph"/>
              <w:numPr>
                <w:ilvl w:val="0"/>
                <w:numId w:val="19"/>
              </w:numPr>
              <w:autoSpaceDE w:val="0"/>
              <w:autoSpaceDN w:val="0"/>
              <w:adjustRightInd w:val="0"/>
              <w:rPr>
                <w:rFonts w:eastAsia="Calibri" w:cs="Arial"/>
                <w:szCs w:val="22"/>
                <w:lang w:eastAsia="en-US"/>
              </w:rPr>
            </w:pPr>
            <w:r>
              <w:rPr>
                <w:rFonts w:eastAsia="Calibri" w:cs="Arial"/>
                <w:szCs w:val="22"/>
                <w:lang w:eastAsia="en-US"/>
              </w:rPr>
              <w:t>Overall, r</w:t>
            </w:r>
            <w:r w:rsidR="002D2BE0" w:rsidRPr="00B4360A">
              <w:rPr>
                <w:rFonts w:eastAsia="Calibri" w:cs="Arial"/>
                <w:szCs w:val="22"/>
                <w:lang w:eastAsia="en-US"/>
              </w:rPr>
              <w:t xml:space="preserve">esidents </w:t>
            </w:r>
            <w:r>
              <w:rPr>
                <w:rFonts w:eastAsia="Calibri" w:cs="Arial"/>
                <w:szCs w:val="22"/>
                <w:lang w:eastAsia="en-US"/>
              </w:rPr>
              <w:t>do no raise concerns about governance structures; they talk</w:t>
            </w:r>
            <w:r w:rsidRPr="00B4360A">
              <w:rPr>
                <w:rFonts w:eastAsia="Calibri" w:cs="Arial"/>
                <w:szCs w:val="22"/>
                <w:lang w:eastAsia="en-US"/>
              </w:rPr>
              <w:t xml:space="preserve"> </w:t>
            </w:r>
            <w:r w:rsidR="002D2BE0" w:rsidRPr="00B4360A">
              <w:rPr>
                <w:rFonts w:eastAsia="Calibri" w:cs="Arial"/>
                <w:szCs w:val="22"/>
                <w:lang w:eastAsia="en-US"/>
              </w:rPr>
              <w:t>about how well the</w:t>
            </w:r>
            <w:r>
              <w:rPr>
                <w:rFonts w:eastAsia="Calibri" w:cs="Arial"/>
                <w:szCs w:val="22"/>
                <w:lang w:eastAsia="en-US"/>
              </w:rPr>
              <w:t>ir local</w:t>
            </w:r>
            <w:r w:rsidR="002D2BE0" w:rsidRPr="00B4360A">
              <w:rPr>
                <w:rFonts w:eastAsia="Calibri" w:cs="Arial"/>
                <w:szCs w:val="22"/>
                <w:lang w:eastAsia="en-US"/>
              </w:rPr>
              <w:t xml:space="preserve"> services are </w:t>
            </w:r>
            <w:r>
              <w:rPr>
                <w:rFonts w:eastAsia="Calibri" w:cs="Arial"/>
                <w:szCs w:val="22"/>
                <w:lang w:eastAsia="en-US"/>
              </w:rPr>
              <w:t xml:space="preserve">being </w:t>
            </w:r>
            <w:r w:rsidR="002D2BE0" w:rsidRPr="00B4360A">
              <w:rPr>
                <w:rFonts w:eastAsia="Calibri" w:cs="Arial"/>
                <w:szCs w:val="22"/>
                <w:lang w:eastAsia="en-US"/>
              </w:rPr>
              <w:t>run</w:t>
            </w:r>
            <w:r>
              <w:rPr>
                <w:rFonts w:eastAsia="Calibri" w:cs="Arial"/>
                <w:szCs w:val="22"/>
                <w:lang w:eastAsia="en-US"/>
              </w:rPr>
              <w:t>.</w:t>
            </w:r>
          </w:p>
          <w:p w14:paraId="0CAD8A4A" w14:textId="77777777" w:rsidR="00E9652F" w:rsidRPr="00B4360A" w:rsidRDefault="00E9652F" w:rsidP="00E9652F">
            <w:pPr>
              <w:pStyle w:val="ListParagraph"/>
              <w:autoSpaceDE w:val="0"/>
              <w:autoSpaceDN w:val="0"/>
              <w:adjustRightInd w:val="0"/>
              <w:rPr>
                <w:rFonts w:eastAsia="Calibri" w:cs="Arial"/>
                <w:szCs w:val="22"/>
                <w:lang w:eastAsia="en-US"/>
              </w:rPr>
            </w:pPr>
            <w:bookmarkStart w:id="0" w:name="_GoBack"/>
            <w:bookmarkEnd w:id="0"/>
          </w:p>
          <w:p w14:paraId="709C5851" w14:textId="77777777" w:rsidR="002D2BE0" w:rsidRPr="00B4360A" w:rsidRDefault="002D2BE0" w:rsidP="002D2BE0">
            <w:pPr>
              <w:autoSpaceDE w:val="0"/>
              <w:autoSpaceDN w:val="0"/>
              <w:adjustRightInd w:val="0"/>
              <w:jc w:val="both"/>
              <w:rPr>
                <w:rFonts w:eastAsia="Calibri" w:cs="Arial"/>
                <w:szCs w:val="22"/>
                <w:lang w:eastAsia="en-US"/>
              </w:rPr>
            </w:pPr>
          </w:p>
          <w:p w14:paraId="38F51FC0" w14:textId="77777777" w:rsidR="002D2BE0" w:rsidRPr="00B4360A" w:rsidRDefault="002D2BE0" w:rsidP="002D2BE0">
            <w:pPr>
              <w:autoSpaceDE w:val="0"/>
              <w:autoSpaceDN w:val="0"/>
              <w:adjustRightInd w:val="0"/>
              <w:jc w:val="both"/>
              <w:rPr>
                <w:rFonts w:eastAsia="Calibri" w:cs="Arial"/>
                <w:szCs w:val="22"/>
                <w:lang w:eastAsia="en-US"/>
              </w:rPr>
            </w:pPr>
          </w:p>
          <w:p w14:paraId="2ECFDA33" w14:textId="77777777" w:rsidR="002D2BE0" w:rsidRPr="00B4360A" w:rsidRDefault="002D2BE0" w:rsidP="002D2BE0">
            <w:pPr>
              <w:autoSpaceDE w:val="0"/>
              <w:autoSpaceDN w:val="0"/>
              <w:adjustRightInd w:val="0"/>
              <w:jc w:val="both"/>
              <w:rPr>
                <w:rFonts w:eastAsia="Calibri" w:cs="Arial"/>
                <w:b/>
                <w:bCs/>
                <w:szCs w:val="22"/>
                <w:lang w:eastAsia="en-US"/>
              </w:rPr>
            </w:pPr>
            <w:r w:rsidRPr="00B4360A">
              <w:rPr>
                <w:rFonts w:eastAsia="Calibri" w:cs="Arial"/>
                <w:b/>
                <w:bCs/>
                <w:szCs w:val="22"/>
                <w:lang w:eastAsia="en-US"/>
              </w:rPr>
              <w:lastRenderedPageBreak/>
              <w:t>Decision</w:t>
            </w:r>
          </w:p>
          <w:p w14:paraId="76F29B02" w14:textId="77777777" w:rsidR="002D2BE0" w:rsidRPr="00B4360A" w:rsidRDefault="002D2BE0" w:rsidP="002D2BE0">
            <w:pPr>
              <w:autoSpaceDE w:val="0"/>
              <w:autoSpaceDN w:val="0"/>
              <w:adjustRightInd w:val="0"/>
              <w:jc w:val="both"/>
              <w:rPr>
                <w:rFonts w:eastAsia="Calibri" w:cs="Arial"/>
                <w:b/>
                <w:bCs/>
                <w:szCs w:val="22"/>
                <w:lang w:eastAsia="en-US"/>
              </w:rPr>
            </w:pPr>
          </w:p>
          <w:p w14:paraId="54319CAD" w14:textId="77777777" w:rsidR="002D2BE0" w:rsidRPr="00B4360A" w:rsidRDefault="002D2BE0" w:rsidP="002D2BE0">
            <w:pPr>
              <w:autoSpaceDE w:val="0"/>
              <w:autoSpaceDN w:val="0"/>
              <w:adjustRightInd w:val="0"/>
              <w:jc w:val="both"/>
              <w:rPr>
                <w:rFonts w:eastAsia="Calibri" w:cs="Arial"/>
                <w:szCs w:val="22"/>
                <w:lang w:eastAsia="en-US"/>
              </w:rPr>
            </w:pPr>
            <w:r w:rsidRPr="00B4360A">
              <w:rPr>
                <w:rFonts w:eastAsia="Calibri" w:cs="Arial"/>
                <w:szCs w:val="22"/>
                <w:lang w:eastAsia="en-US"/>
              </w:rPr>
              <w:t>Members noted the report.</w:t>
            </w:r>
          </w:p>
          <w:p w14:paraId="0E5489EB" w14:textId="77777777" w:rsidR="002D2BE0" w:rsidRPr="00B4360A" w:rsidRDefault="002D2BE0" w:rsidP="002D2BE0">
            <w:pPr>
              <w:autoSpaceDE w:val="0"/>
              <w:autoSpaceDN w:val="0"/>
              <w:adjustRightInd w:val="0"/>
              <w:jc w:val="both"/>
              <w:rPr>
                <w:rFonts w:eastAsia="Calibri" w:cs="Arial"/>
                <w:szCs w:val="22"/>
                <w:lang w:eastAsia="en-US"/>
              </w:rPr>
            </w:pPr>
          </w:p>
          <w:p w14:paraId="5C3BB384" w14:textId="77777777" w:rsidR="002D2BE0" w:rsidRPr="00B4360A" w:rsidRDefault="002D2BE0" w:rsidP="002D2BE0">
            <w:pPr>
              <w:autoSpaceDE w:val="0"/>
              <w:autoSpaceDN w:val="0"/>
              <w:adjustRightInd w:val="0"/>
              <w:jc w:val="both"/>
              <w:rPr>
                <w:rFonts w:eastAsia="Calibri" w:cs="Arial"/>
                <w:b/>
                <w:bCs/>
                <w:szCs w:val="22"/>
                <w:lang w:eastAsia="en-US"/>
              </w:rPr>
            </w:pPr>
            <w:r w:rsidRPr="00B4360A">
              <w:rPr>
                <w:rFonts w:eastAsia="Calibri" w:cs="Arial"/>
                <w:b/>
                <w:bCs/>
                <w:szCs w:val="22"/>
                <w:lang w:eastAsia="en-US"/>
              </w:rPr>
              <w:t>Action</w:t>
            </w:r>
          </w:p>
          <w:p w14:paraId="7962C32A" w14:textId="77777777" w:rsidR="002D2BE0" w:rsidRPr="00B4360A" w:rsidRDefault="002D2BE0" w:rsidP="002D2BE0">
            <w:pPr>
              <w:autoSpaceDE w:val="0"/>
              <w:autoSpaceDN w:val="0"/>
              <w:adjustRightInd w:val="0"/>
              <w:jc w:val="both"/>
              <w:rPr>
                <w:rFonts w:eastAsia="Calibri" w:cs="Arial"/>
                <w:szCs w:val="22"/>
                <w:lang w:eastAsia="en-US"/>
              </w:rPr>
            </w:pPr>
          </w:p>
          <w:p w14:paraId="5CE617E5" w14:textId="4B449256" w:rsidR="002D2BE0" w:rsidRPr="00B4360A" w:rsidRDefault="002D2BE0" w:rsidP="002D2BE0">
            <w:pPr>
              <w:autoSpaceDE w:val="0"/>
              <w:autoSpaceDN w:val="0"/>
              <w:adjustRightInd w:val="0"/>
              <w:rPr>
                <w:rFonts w:eastAsia="Calibri" w:cs="Arial"/>
                <w:szCs w:val="22"/>
                <w:lang w:eastAsia="en-US"/>
              </w:rPr>
            </w:pPr>
            <w:r w:rsidRPr="00B4360A">
              <w:rPr>
                <w:rFonts w:eastAsia="Calibri" w:cs="Arial"/>
                <w:szCs w:val="22"/>
                <w:lang w:eastAsia="en-US"/>
              </w:rPr>
              <w:t xml:space="preserve">Officers to </w:t>
            </w:r>
            <w:r w:rsidR="00BE325C">
              <w:rPr>
                <w:rFonts w:eastAsia="Calibri" w:cs="Arial"/>
                <w:szCs w:val="22"/>
                <w:lang w:eastAsia="en-US"/>
              </w:rPr>
              <w:t>publish the report</w:t>
            </w:r>
            <w:r w:rsidRPr="00B4360A">
              <w:rPr>
                <w:rFonts w:eastAsia="Calibri" w:cs="Arial"/>
                <w:szCs w:val="22"/>
                <w:lang w:eastAsia="en-US"/>
              </w:rPr>
              <w:t>.</w:t>
            </w:r>
          </w:p>
          <w:p w14:paraId="022F8CEE" w14:textId="77777777" w:rsidR="008535D9" w:rsidRPr="00B4360A" w:rsidRDefault="008535D9" w:rsidP="008535D9">
            <w:pPr>
              <w:widowControl w:val="0"/>
              <w:rPr>
                <w:rFonts w:ascii="Arial Bold" w:hAnsi="Arial Bold"/>
                <w:b/>
              </w:rPr>
            </w:pPr>
          </w:p>
        </w:tc>
        <w:tc>
          <w:tcPr>
            <w:tcW w:w="1584" w:type="dxa"/>
          </w:tcPr>
          <w:p w14:paraId="753E26AD" w14:textId="77777777" w:rsidR="008535D9" w:rsidRPr="002F7636" w:rsidRDefault="008535D9" w:rsidP="008535D9">
            <w:pPr>
              <w:widowControl w:val="0"/>
              <w:rPr>
                <w:bCs/>
              </w:rPr>
            </w:pPr>
          </w:p>
        </w:tc>
      </w:tr>
    </w:tbl>
    <w:p w14:paraId="09D6036B" w14:textId="77777777" w:rsidR="008535D9" w:rsidRDefault="008535D9">
      <w:pPr>
        <w:rPr>
          <w:vanish/>
        </w:rPr>
      </w:pPr>
      <w:r>
        <w:rPr>
          <w:vanish/>
        </w:rPr>
        <w:t>&lt;/AI4&gt;</w:t>
      </w:r>
    </w:p>
    <w:p w14:paraId="724DD18C" w14:textId="77777777" w:rsidR="008535D9" w:rsidRDefault="008535D9">
      <w:pPr>
        <w:rPr>
          <w:vanish/>
        </w:rPr>
      </w:pPr>
      <w:r>
        <w:rPr>
          <w:vanish/>
        </w:rPr>
        <w:t>&lt;AI5&gt;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535D9" w:rsidRPr="002F7636" w14:paraId="02045ACC" w14:textId="77777777" w:rsidTr="008535D9">
        <w:tc>
          <w:tcPr>
            <w:tcW w:w="720" w:type="dxa"/>
          </w:tcPr>
          <w:p w14:paraId="2E6CD21C" w14:textId="77777777" w:rsidR="008535D9" w:rsidRPr="006A5FCC" w:rsidRDefault="008535D9" w:rsidP="008535D9">
            <w:pPr>
              <w:numPr>
                <w:ilvl w:val="0"/>
                <w:numId w:val="9"/>
              </w:numPr>
              <w:ind w:left="560"/>
              <w:rPr>
                <w:szCs w:val="22"/>
              </w:rPr>
            </w:pPr>
            <w:r>
              <w:rPr>
                <w:szCs w:val="22"/>
                <w:bdr w:val="nil"/>
              </w:rPr>
              <w:t xml:space="preserve"> </w:t>
            </w:r>
          </w:p>
        </w:tc>
        <w:tc>
          <w:tcPr>
            <w:tcW w:w="7488" w:type="dxa"/>
          </w:tcPr>
          <w:p w14:paraId="1FC54587" w14:textId="77777777" w:rsidR="008535D9" w:rsidRDefault="008535D9" w:rsidP="008535D9">
            <w:pPr>
              <w:widowControl w:val="0"/>
              <w:rPr>
                <w:rFonts w:ascii="Arial Bold" w:hAnsi="Arial Bold"/>
                <w:b/>
                <w:szCs w:val="22"/>
                <w:bdr w:val="nil"/>
              </w:rPr>
            </w:pPr>
            <w:r>
              <w:rPr>
                <w:rFonts w:ascii="Arial Bold" w:hAnsi="Arial Bold"/>
                <w:b/>
                <w:szCs w:val="22"/>
                <w:bdr w:val="nil"/>
              </w:rPr>
              <w:t>Past the Peak</w:t>
            </w:r>
          </w:p>
          <w:p w14:paraId="6E091F36" w14:textId="77777777" w:rsidR="002D2BE0" w:rsidRDefault="002D2BE0" w:rsidP="008535D9">
            <w:pPr>
              <w:widowControl w:val="0"/>
              <w:rPr>
                <w:rFonts w:ascii="Arial Bold" w:hAnsi="Arial Bold"/>
                <w:b/>
                <w:szCs w:val="22"/>
                <w:bdr w:val="nil"/>
              </w:rPr>
            </w:pPr>
          </w:p>
          <w:p w14:paraId="6EFF4C48" w14:textId="77777777" w:rsidR="002D2BE0" w:rsidRPr="00B4360A" w:rsidRDefault="002D2BE0" w:rsidP="002D2BE0">
            <w:pPr>
              <w:autoSpaceDE w:val="0"/>
              <w:autoSpaceDN w:val="0"/>
              <w:adjustRightInd w:val="0"/>
              <w:rPr>
                <w:rFonts w:eastAsia="Calibri" w:cs="Arial"/>
                <w:szCs w:val="22"/>
                <w:lang w:eastAsia="en-US"/>
              </w:rPr>
            </w:pPr>
            <w:r w:rsidRPr="00B4360A">
              <w:rPr>
                <w:rFonts w:eastAsia="Calibri" w:cs="Arial"/>
                <w:szCs w:val="22"/>
                <w:lang w:eastAsia="en-US"/>
              </w:rPr>
              <w:t>Philip</w:t>
            </w:r>
            <w:r w:rsidR="00B4360A" w:rsidRPr="00B4360A">
              <w:rPr>
                <w:rFonts w:eastAsia="Calibri" w:cs="Arial"/>
                <w:szCs w:val="22"/>
                <w:lang w:eastAsia="en-US"/>
              </w:rPr>
              <w:t xml:space="preserve"> Clifford</w:t>
            </w:r>
            <w:r w:rsidRPr="00B4360A">
              <w:rPr>
                <w:rFonts w:eastAsia="Calibri" w:cs="Arial"/>
                <w:szCs w:val="22"/>
                <w:lang w:eastAsia="en-US"/>
              </w:rPr>
              <w:t xml:space="preserve"> introduced the report and asked members to send any comments they have to Officers after the meeting.</w:t>
            </w:r>
          </w:p>
          <w:p w14:paraId="531E5520" w14:textId="77777777" w:rsidR="002D2BE0" w:rsidRPr="00B4360A" w:rsidRDefault="002D2BE0" w:rsidP="002D2BE0">
            <w:pPr>
              <w:autoSpaceDE w:val="0"/>
              <w:autoSpaceDN w:val="0"/>
              <w:adjustRightInd w:val="0"/>
              <w:rPr>
                <w:rFonts w:eastAsia="Calibri" w:cs="Arial"/>
                <w:szCs w:val="22"/>
                <w:lang w:eastAsia="en-US"/>
              </w:rPr>
            </w:pPr>
          </w:p>
          <w:p w14:paraId="4DB486EA" w14:textId="77777777" w:rsidR="002D2BE0" w:rsidRPr="00B4360A" w:rsidRDefault="002D2BE0" w:rsidP="002D2BE0">
            <w:pPr>
              <w:autoSpaceDE w:val="0"/>
              <w:autoSpaceDN w:val="0"/>
              <w:adjustRightInd w:val="0"/>
              <w:jc w:val="both"/>
              <w:rPr>
                <w:rFonts w:eastAsia="Calibri" w:cs="Arial"/>
                <w:b/>
                <w:bCs/>
                <w:szCs w:val="22"/>
                <w:lang w:eastAsia="en-US"/>
              </w:rPr>
            </w:pPr>
            <w:r w:rsidRPr="00B4360A">
              <w:rPr>
                <w:rFonts w:eastAsia="Calibri" w:cs="Arial"/>
                <w:b/>
                <w:bCs/>
                <w:szCs w:val="22"/>
                <w:lang w:eastAsia="en-US"/>
              </w:rPr>
              <w:t>Decision</w:t>
            </w:r>
          </w:p>
          <w:p w14:paraId="21A89421" w14:textId="77777777" w:rsidR="002D2BE0" w:rsidRPr="002D2BE0" w:rsidRDefault="002D2BE0" w:rsidP="002D2BE0">
            <w:pPr>
              <w:autoSpaceDE w:val="0"/>
              <w:autoSpaceDN w:val="0"/>
              <w:adjustRightInd w:val="0"/>
              <w:rPr>
                <w:rFonts w:eastAsia="Calibri" w:cs="Arial"/>
                <w:szCs w:val="22"/>
                <w:lang w:eastAsia="en-US"/>
              </w:rPr>
            </w:pPr>
          </w:p>
          <w:p w14:paraId="5B4776A6" w14:textId="77777777" w:rsidR="002D2BE0" w:rsidRPr="002D2BE0" w:rsidRDefault="002D2BE0" w:rsidP="002D2BE0">
            <w:pPr>
              <w:autoSpaceDE w:val="0"/>
              <w:autoSpaceDN w:val="0"/>
              <w:adjustRightInd w:val="0"/>
              <w:rPr>
                <w:rFonts w:eastAsia="Calibri" w:cs="Arial"/>
                <w:szCs w:val="22"/>
                <w:lang w:eastAsia="en-US"/>
              </w:rPr>
            </w:pPr>
            <w:r w:rsidRPr="002D2BE0">
              <w:rPr>
                <w:rFonts w:eastAsia="Calibri" w:cs="Arial"/>
                <w:szCs w:val="22"/>
                <w:lang w:eastAsia="en-US"/>
              </w:rPr>
              <w:t>Members noted</w:t>
            </w:r>
            <w:r>
              <w:rPr>
                <w:rFonts w:eastAsia="Calibri" w:cs="Arial"/>
                <w:szCs w:val="22"/>
                <w:lang w:eastAsia="en-US"/>
              </w:rPr>
              <w:t xml:space="preserve"> the report.</w:t>
            </w:r>
          </w:p>
          <w:p w14:paraId="5F9FB524" w14:textId="77777777" w:rsidR="002D2BE0" w:rsidRDefault="002D2BE0" w:rsidP="008535D9">
            <w:pPr>
              <w:widowControl w:val="0"/>
              <w:rPr>
                <w:rFonts w:ascii="Arial Bold" w:hAnsi="Arial Bold"/>
                <w:b/>
                <w:szCs w:val="22"/>
              </w:rPr>
            </w:pPr>
          </w:p>
          <w:p w14:paraId="0CF50311" w14:textId="77777777" w:rsidR="008535D9" w:rsidRPr="00CE3DD7" w:rsidRDefault="008535D9" w:rsidP="008535D9">
            <w:pPr>
              <w:widowControl w:val="0"/>
              <w:rPr>
                <w:rFonts w:ascii="Arial Bold" w:hAnsi="Arial Bold"/>
                <w:b/>
              </w:rPr>
            </w:pPr>
          </w:p>
        </w:tc>
        <w:tc>
          <w:tcPr>
            <w:tcW w:w="1584" w:type="dxa"/>
          </w:tcPr>
          <w:p w14:paraId="2E83669D" w14:textId="77777777" w:rsidR="008535D9" w:rsidRPr="002F7636" w:rsidRDefault="008535D9" w:rsidP="008535D9">
            <w:pPr>
              <w:widowControl w:val="0"/>
              <w:rPr>
                <w:bCs/>
              </w:rPr>
            </w:pPr>
          </w:p>
        </w:tc>
      </w:tr>
    </w:tbl>
    <w:p w14:paraId="7C1BFBB4" w14:textId="77777777" w:rsidR="008535D9" w:rsidRDefault="008535D9">
      <w:pPr>
        <w:rPr>
          <w:vanish/>
        </w:rPr>
      </w:pPr>
      <w:r>
        <w:rPr>
          <w:vanish/>
        </w:rPr>
        <w:t>&lt;/AI5&gt;</w:t>
      </w:r>
    </w:p>
    <w:p w14:paraId="5894200D" w14:textId="77777777" w:rsidR="008535D9" w:rsidRDefault="008535D9">
      <w:pPr>
        <w:rPr>
          <w:vanish/>
        </w:rPr>
      </w:pPr>
      <w:r>
        <w:rPr>
          <w:vanish/>
        </w:rPr>
        <w:t>&lt;AI6&gt;</w:t>
      </w:r>
    </w:p>
    <w:p w14:paraId="459E86A3" w14:textId="77777777" w:rsidR="008535D9" w:rsidRDefault="008535D9">
      <w:pPr>
        <w:rPr>
          <w:vanish/>
        </w:rPr>
      </w:pPr>
      <w:r>
        <w:rPr>
          <w:vanish/>
        </w:rPr>
        <w:t>&lt;/AI6&gt;</w:t>
      </w:r>
    </w:p>
    <w:p w14:paraId="6D9FF4FA" w14:textId="77777777" w:rsidR="008535D9" w:rsidRDefault="008535D9">
      <w:pPr>
        <w:rPr>
          <w:vanish/>
        </w:rPr>
      </w:pPr>
      <w:r>
        <w:rPr>
          <w:vanish/>
        </w:rPr>
        <w:t>&lt;AI7&gt;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535D9" w:rsidRPr="002F7636" w14:paraId="77052F89" w14:textId="77777777" w:rsidTr="008535D9">
        <w:tc>
          <w:tcPr>
            <w:tcW w:w="720" w:type="dxa"/>
          </w:tcPr>
          <w:p w14:paraId="2C860BE3" w14:textId="77777777" w:rsidR="008535D9" w:rsidRPr="006A5FCC" w:rsidRDefault="008535D9" w:rsidP="008535D9">
            <w:pPr>
              <w:numPr>
                <w:ilvl w:val="0"/>
                <w:numId w:val="11"/>
              </w:numPr>
              <w:ind w:left="560"/>
              <w:rPr>
                <w:szCs w:val="22"/>
              </w:rPr>
            </w:pPr>
            <w:r>
              <w:rPr>
                <w:szCs w:val="22"/>
                <w:bdr w:val="nil"/>
              </w:rPr>
              <w:t xml:space="preserve"> </w:t>
            </w:r>
          </w:p>
        </w:tc>
        <w:tc>
          <w:tcPr>
            <w:tcW w:w="7488" w:type="dxa"/>
          </w:tcPr>
          <w:p w14:paraId="2D82E10D" w14:textId="77777777" w:rsidR="008535D9" w:rsidRPr="00B4360A" w:rsidRDefault="008535D9" w:rsidP="008535D9">
            <w:pPr>
              <w:widowControl w:val="0"/>
              <w:rPr>
                <w:rFonts w:ascii="Arial Bold" w:hAnsi="Arial Bold"/>
                <w:b/>
                <w:szCs w:val="22"/>
                <w:bdr w:val="nil"/>
              </w:rPr>
            </w:pPr>
            <w:r w:rsidRPr="00B4360A">
              <w:rPr>
                <w:rFonts w:ascii="Arial Bold" w:hAnsi="Arial Bold"/>
                <w:b/>
                <w:szCs w:val="22"/>
                <w:bdr w:val="nil"/>
              </w:rPr>
              <w:t>Note of last People &amp; Places Board meeting</w:t>
            </w:r>
          </w:p>
          <w:p w14:paraId="1100848B" w14:textId="77777777" w:rsidR="00B76CDE" w:rsidRPr="00B4360A" w:rsidRDefault="00B76CDE" w:rsidP="008535D9">
            <w:pPr>
              <w:widowControl w:val="0"/>
              <w:rPr>
                <w:rFonts w:ascii="Arial Bold" w:hAnsi="Arial Bold"/>
                <w:b/>
                <w:szCs w:val="22"/>
                <w:bdr w:val="nil"/>
              </w:rPr>
            </w:pPr>
          </w:p>
          <w:p w14:paraId="5BE993A6" w14:textId="77777777" w:rsidR="00B76CDE" w:rsidRPr="00B4360A" w:rsidRDefault="00B76CDE" w:rsidP="008535D9">
            <w:pPr>
              <w:widowControl w:val="0"/>
              <w:rPr>
                <w:rFonts w:cs="Arial"/>
                <w:bCs/>
                <w:szCs w:val="22"/>
              </w:rPr>
            </w:pPr>
            <w:r w:rsidRPr="00B4360A">
              <w:rPr>
                <w:rFonts w:cs="Arial"/>
                <w:bCs/>
                <w:szCs w:val="22"/>
                <w:bdr w:val="nil"/>
              </w:rPr>
              <w:t>Members agreed the notes from the last board meeting.</w:t>
            </w:r>
          </w:p>
          <w:p w14:paraId="2AD22843" w14:textId="77777777" w:rsidR="008535D9" w:rsidRPr="00B4360A" w:rsidRDefault="008535D9" w:rsidP="008535D9">
            <w:pPr>
              <w:widowControl w:val="0"/>
              <w:rPr>
                <w:rFonts w:ascii="Arial Bold" w:hAnsi="Arial Bold"/>
                <w:b/>
              </w:rPr>
            </w:pPr>
          </w:p>
        </w:tc>
        <w:tc>
          <w:tcPr>
            <w:tcW w:w="1584" w:type="dxa"/>
          </w:tcPr>
          <w:p w14:paraId="5B5F6DD3" w14:textId="77777777" w:rsidR="008535D9" w:rsidRPr="002F7636" w:rsidRDefault="008535D9" w:rsidP="008535D9">
            <w:pPr>
              <w:widowControl w:val="0"/>
              <w:rPr>
                <w:bCs/>
              </w:rPr>
            </w:pPr>
          </w:p>
        </w:tc>
      </w:tr>
    </w:tbl>
    <w:p w14:paraId="1CFD8C97" w14:textId="77777777" w:rsidR="008535D9" w:rsidRDefault="008535D9">
      <w:pPr>
        <w:rPr>
          <w:vanish/>
        </w:rPr>
      </w:pPr>
      <w:r>
        <w:rPr>
          <w:vanish/>
        </w:rPr>
        <w:t>&lt;/AI7&gt;</w:t>
      </w:r>
    </w:p>
    <w:p w14:paraId="46072D09" w14:textId="77777777" w:rsidR="008535D9" w:rsidRDefault="008535D9">
      <w:pPr>
        <w:rPr>
          <w:vanish/>
        </w:rPr>
      </w:pPr>
      <w:r>
        <w:rPr>
          <w:vanish/>
        </w:rPr>
        <w:t>&lt;AI8&gt;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535D9" w:rsidRPr="002F7636" w14:paraId="683AA747" w14:textId="77777777" w:rsidTr="008535D9">
        <w:tc>
          <w:tcPr>
            <w:tcW w:w="720" w:type="dxa"/>
          </w:tcPr>
          <w:p w14:paraId="1C57843E" w14:textId="77777777" w:rsidR="008535D9" w:rsidRPr="006A5FCC" w:rsidRDefault="008535D9" w:rsidP="008535D9">
            <w:pPr>
              <w:numPr>
                <w:ilvl w:val="0"/>
                <w:numId w:val="12"/>
              </w:numPr>
              <w:ind w:left="560"/>
              <w:rPr>
                <w:szCs w:val="22"/>
              </w:rPr>
            </w:pPr>
            <w:r>
              <w:rPr>
                <w:szCs w:val="22"/>
                <w:bdr w:val="nil"/>
              </w:rPr>
              <w:t xml:space="preserve"> </w:t>
            </w:r>
          </w:p>
        </w:tc>
        <w:tc>
          <w:tcPr>
            <w:tcW w:w="7488" w:type="dxa"/>
          </w:tcPr>
          <w:p w14:paraId="64790D6C" w14:textId="77777777" w:rsidR="008535D9" w:rsidRDefault="008535D9" w:rsidP="008535D9">
            <w:pPr>
              <w:widowControl w:val="0"/>
              <w:rPr>
                <w:rFonts w:ascii="Arial Bold" w:hAnsi="Arial Bold"/>
                <w:b/>
                <w:szCs w:val="22"/>
                <w:bdr w:val="nil"/>
              </w:rPr>
            </w:pPr>
            <w:r>
              <w:rPr>
                <w:rFonts w:ascii="Arial Bold" w:hAnsi="Arial Bold"/>
                <w:b/>
                <w:szCs w:val="22"/>
                <w:bdr w:val="nil"/>
              </w:rPr>
              <w:t>Employment and skills recovery</w:t>
            </w:r>
          </w:p>
          <w:p w14:paraId="1304CC57" w14:textId="77777777" w:rsidR="002D2BE0" w:rsidRDefault="002D2BE0" w:rsidP="008535D9">
            <w:pPr>
              <w:widowControl w:val="0"/>
              <w:rPr>
                <w:rFonts w:ascii="Arial Bold" w:hAnsi="Arial Bold"/>
                <w:b/>
                <w:szCs w:val="22"/>
                <w:bdr w:val="nil"/>
              </w:rPr>
            </w:pPr>
          </w:p>
          <w:p w14:paraId="3A1FF2DB" w14:textId="6BD3AAFF" w:rsidR="00003794" w:rsidRPr="00B4360A" w:rsidRDefault="002D2BE0" w:rsidP="00003794">
            <w:pPr>
              <w:autoSpaceDE w:val="0"/>
              <w:autoSpaceDN w:val="0"/>
              <w:adjustRightInd w:val="0"/>
              <w:rPr>
                <w:rFonts w:cs="Arial"/>
                <w:szCs w:val="22"/>
              </w:rPr>
            </w:pPr>
            <w:r w:rsidRPr="00B4360A">
              <w:rPr>
                <w:rFonts w:cs="Arial"/>
                <w:szCs w:val="22"/>
              </w:rPr>
              <w:t>Jasbir Jhas</w:t>
            </w:r>
            <w:r w:rsidRPr="00B4360A">
              <w:rPr>
                <w:rFonts w:cs="Arial"/>
                <w:szCs w:val="22"/>
                <w:bdr w:val="nil"/>
              </w:rPr>
              <w:t xml:space="preserve"> updated members on the policy work around employment and skills, </w:t>
            </w:r>
            <w:r w:rsidR="00927AE1" w:rsidRPr="00E9652F">
              <w:rPr>
                <w:rFonts w:cs="Arial"/>
                <w:szCs w:val="22"/>
              </w:rPr>
              <w:t xml:space="preserve">including our asks around jobs and skills </w:t>
            </w:r>
            <w:proofErr w:type="gramStart"/>
            <w:r w:rsidR="00927AE1" w:rsidRPr="00E9652F">
              <w:rPr>
                <w:rFonts w:cs="Arial"/>
                <w:szCs w:val="22"/>
              </w:rPr>
              <w:t>in light of</w:t>
            </w:r>
            <w:proofErr w:type="gramEnd"/>
            <w:r w:rsidR="00927AE1" w:rsidRPr="00E9652F">
              <w:rPr>
                <w:rFonts w:cs="Arial"/>
                <w:szCs w:val="22"/>
              </w:rPr>
              <w:t xml:space="preserve"> the Covid-19 crisis</w:t>
            </w:r>
            <w:r w:rsidRPr="00B4360A">
              <w:rPr>
                <w:rFonts w:cs="Arial"/>
                <w:szCs w:val="22"/>
              </w:rPr>
              <w:t>.</w:t>
            </w:r>
            <w:r w:rsidR="00927AE1" w:rsidRPr="00B4360A">
              <w:rPr>
                <w:rFonts w:cs="Arial"/>
                <w:szCs w:val="22"/>
              </w:rPr>
              <w:t xml:space="preserve"> Bushra Jamil gave an update on youth participation, highlighting</w:t>
            </w:r>
            <w:r w:rsidR="00003794">
              <w:rPr>
                <w:rFonts w:cs="Arial"/>
                <w:szCs w:val="22"/>
              </w:rPr>
              <w:t xml:space="preserve"> that </w:t>
            </w:r>
            <w:r w:rsidR="00927AE1" w:rsidRPr="00B4360A">
              <w:rPr>
                <w:rFonts w:cs="Arial"/>
                <w:szCs w:val="22"/>
              </w:rPr>
              <w:t>unemployment</w:t>
            </w:r>
            <w:r w:rsidR="00003794">
              <w:rPr>
                <w:rFonts w:cs="Arial"/>
                <w:szCs w:val="22"/>
              </w:rPr>
              <w:t>, as a result of Covid-19 crisis, will disproportionately affect young people, and those facing disadvantage</w:t>
            </w:r>
            <w:r w:rsidR="001120A9">
              <w:rPr>
                <w:rFonts w:cs="Arial"/>
                <w:szCs w:val="22"/>
              </w:rPr>
              <w:t xml:space="preserve">. There is an </w:t>
            </w:r>
            <w:r w:rsidR="00003794">
              <w:rPr>
                <w:rFonts w:cs="Arial"/>
                <w:szCs w:val="22"/>
              </w:rPr>
              <w:t>urgent need for relevant</w:t>
            </w:r>
            <w:r w:rsidR="00BB2232">
              <w:rPr>
                <w:rFonts w:cs="Arial"/>
                <w:szCs w:val="22"/>
              </w:rPr>
              <w:t xml:space="preserve"> employment measures /</w:t>
            </w:r>
            <w:r w:rsidR="00003794">
              <w:rPr>
                <w:rFonts w:cs="Arial"/>
                <w:szCs w:val="22"/>
              </w:rPr>
              <w:t xml:space="preserve"> support to be in place for these groups. </w:t>
            </w:r>
          </w:p>
          <w:p w14:paraId="76B49FCF" w14:textId="77777777" w:rsidR="002D2BE0" w:rsidRPr="00B4360A" w:rsidRDefault="002D2BE0" w:rsidP="002D2BE0">
            <w:pPr>
              <w:widowControl w:val="0"/>
              <w:rPr>
                <w:rFonts w:cs="Arial"/>
                <w:szCs w:val="22"/>
                <w:bdr w:val="nil"/>
              </w:rPr>
            </w:pPr>
          </w:p>
          <w:p w14:paraId="71F042A5" w14:textId="77777777" w:rsidR="002D2BE0" w:rsidRPr="00B4360A" w:rsidRDefault="002D2BE0" w:rsidP="002D2BE0">
            <w:pPr>
              <w:autoSpaceDE w:val="0"/>
              <w:autoSpaceDN w:val="0"/>
              <w:adjustRightInd w:val="0"/>
              <w:rPr>
                <w:rFonts w:cs="Arial"/>
                <w:szCs w:val="22"/>
              </w:rPr>
            </w:pPr>
            <w:r w:rsidRPr="00B4360A">
              <w:rPr>
                <w:rFonts w:cs="Arial"/>
                <w:szCs w:val="22"/>
              </w:rPr>
              <w:t>Members made the following comments</w:t>
            </w:r>
          </w:p>
          <w:p w14:paraId="2467D0B6" w14:textId="2025F146" w:rsidR="00927AE1" w:rsidRPr="00B4360A" w:rsidRDefault="00927AE1" w:rsidP="00927AE1">
            <w:pPr>
              <w:numPr>
                <w:ilvl w:val="0"/>
                <w:numId w:val="17"/>
              </w:numPr>
              <w:autoSpaceDE w:val="0"/>
              <w:autoSpaceDN w:val="0"/>
              <w:adjustRightInd w:val="0"/>
              <w:rPr>
                <w:rFonts w:cs="Arial"/>
                <w:bCs/>
                <w:szCs w:val="22"/>
              </w:rPr>
            </w:pPr>
            <w:r>
              <w:rPr>
                <w:rFonts w:cs="Arial"/>
                <w:bCs/>
                <w:szCs w:val="22"/>
              </w:rPr>
              <w:t>Current</w:t>
            </w:r>
            <w:r w:rsidRPr="00B4360A">
              <w:rPr>
                <w:rFonts w:cs="Arial"/>
                <w:bCs/>
                <w:szCs w:val="22"/>
              </w:rPr>
              <w:t xml:space="preserve"> </w:t>
            </w:r>
            <w:r w:rsidR="002D2BE0" w:rsidRPr="00B4360A">
              <w:rPr>
                <w:rFonts w:cs="Arial"/>
                <w:bCs/>
                <w:szCs w:val="22"/>
              </w:rPr>
              <w:t xml:space="preserve">Apprenticeship </w:t>
            </w:r>
            <w:r>
              <w:rPr>
                <w:rFonts w:cs="Arial"/>
                <w:bCs/>
                <w:szCs w:val="22"/>
              </w:rPr>
              <w:t>L</w:t>
            </w:r>
            <w:r w:rsidRPr="00B4360A">
              <w:rPr>
                <w:rFonts w:cs="Arial"/>
                <w:bCs/>
                <w:szCs w:val="22"/>
              </w:rPr>
              <w:t xml:space="preserve">evy </w:t>
            </w:r>
            <w:r>
              <w:rPr>
                <w:rFonts w:cs="Arial"/>
                <w:bCs/>
                <w:szCs w:val="22"/>
              </w:rPr>
              <w:t xml:space="preserve">restrictions need to be loosened to maximise the impact it has on local areas, especially if we are to be able to support local businesses through the crisis.  </w:t>
            </w:r>
          </w:p>
          <w:p w14:paraId="520A79E1" w14:textId="1DC6A9EC" w:rsidR="002D2BE0" w:rsidRPr="00411902" w:rsidRDefault="002D2BE0" w:rsidP="00BB2232">
            <w:pPr>
              <w:numPr>
                <w:ilvl w:val="0"/>
                <w:numId w:val="17"/>
              </w:numPr>
              <w:autoSpaceDE w:val="0"/>
              <w:autoSpaceDN w:val="0"/>
              <w:adjustRightInd w:val="0"/>
              <w:rPr>
                <w:rFonts w:cs="Arial"/>
                <w:bCs/>
                <w:szCs w:val="22"/>
              </w:rPr>
            </w:pPr>
            <w:r w:rsidRPr="00BB2232">
              <w:rPr>
                <w:rFonts w:cs="Arial"/>
                <w:bCs/>
                <w:szCs w:val="22"/>
              </w:rPr>
              <w:t>Post Covid</w:t>
            </w:r>
            <w:r w:rsidR="001120A9">
              <w:rPr>
                <w:rFonts w:cs="Arial"/>
                <w:bCs/>
                <w:szCs w:val="22"/>
              </w:rPr>
              <w:t>-19</w:t>
            </w:r>
            <w:r w:rsidRPr="00BB2232">
              <w:rPr>
                <w:rFonts w:cs="Arial"/>
                <w:bCs/>
                <w:szCs w:val="22"/>
              </w:rPr>
              <w:t xml:space="preserve"> recovery, </w:t>
            </w:r>
            <w:r w:rsidR="001120A9">
              <w:rPr>
                <w:rFonts w:cs="Arial"/>
                <w:bCs/>
                <w:szCs w:val="22"/>
              </w:rPr>
              <w:t>young people</w:t>
            </w:r>
            <w:r w:rsidRPr="00BB2232">
              <w:rPr>
                <w:rFonts w:cs="Arial"/>
                <w:bCs/>
                <w:szCs w:val="22"/>
              </w:rPr>
              <w:t xml:space="preserve"> leaving education</w:t>
            </w:r>
            <w:r w:rsidRPr="00411902">
              <w:rPr>
                <w:rFonts w:cs="Arial"/>
                <w:bCs/>
                <w:szCs w:val="22"/>
              </w:rPr>
              <w:t xml:space="preserve"> may not be taking up university places and will need </w:t>
            </w:r>
            <w:r w:rsidRPr="00BE325C">
              <w:rPr>
                <w:rFonts w:cs="Arial"/>
                <w:bCs/>
                <w:szCs w:val="22"/>
              </w:rPr>
              <w:t>greater support</w:t>
            </w:r>
            <w:r w:rsidR="001120A9">
              <w:rPr>
                <w:rFonts w:cs="Arial"/>
                <w:bCs/>
                <w:szCs w:val="22"/>
              </w:rPr>
              <w:t>, including additional careers advice,</w:t>
            </w:r>
            <w:r w:rsidRPr="00BB2232">
              <w:rPr>
                <w:rFonts w:cs="Arial"/>
                <w:bCs/>
                <w:szCs w:val="22"/>
              </w:rPr>
              <w:t xml:space="preserve"> in their post e</w:t>
            </w:r>
            <w:r w:rsidRPr="00411902">
              <w:rPr>
                <w:rFonts w:cs="Arial"/>
                <w:bCs/>
                <w:szCs w:val="22"/>
              </w:rPr>
              <w:t>ducation options</w:t>
            </w:r>
            <w:r w:rsidR="001120A9">
              <w:rPr>
                <w:rFonts w:cs="Arial"/>
                <w:bCs/>
                <w:szCs w:val="22"/>
              </w:rPr>
              <w:t>.</w:t>
            </w:r>
            <w:r w:rsidRPr="00BB2232">
              <w:rPr>
                <w:rFonts w:cs="Arial"/>
                <w:bCs/>
                <w:szCs w:val="22"/>
              </w:rPr>
              <w:t xml:space="preserve"> </w:t>
            </w:r>
          </w:p>
          <w:p w14:paraId="76F29FD3" w14:textId="77777777" w:rsidR="002D2BE0" w:rsidRDefault="002D2BE0" w:rsidP="002D2BE0">
            <w:pPr>
              <w:numPr>
                <w:ilvl w:val="0"/>
                <w:numId w:val="17"/>
              </w:numPr>
              <w:autoSpaceDE w:val="0"/>
              <w:autoSpaceDN w:val="0"/>
              <w:adjustRightInd w:val="0"/>
              <w:rPr>
                <w:rFonts w:cs="Arial"/>
                <w:bCs/>
                <w:szCs w:val="22"/>
              </w:rPr>
            </w:pPr>
            <w:r w:rsidRPr="00B4360A">
              <w:rPr>
                <w:rFonts w:cs="Arial"/>
                <w:bCs/>
                <w:szCs w:val="22"/>
              </w:rPr>
              <w:t>Child carers should be within scope of The Apprenticeship levy to help the children’s social care sector. Rural areas are particularly affected by this, as is home schooling.</w:t>
            </w:r>
          </w:p>
          <w:p w14:paraId="54EA61DB" w14:textId="77777777" w:rsidR="001120A9" w:rsidRDefault="001120A9" w:rsidP="002D2BE0">
            <w:pPr>
              <w:numPr>
                <w:ilvl w:val="0"/>
                <w:numId w:val="17"/>
              </w:numPr>
              <w:autoSpaceDE w:val="0"/>
              <w:autoSpaceDN w:val="0"/>
              <w:adjustRightInd w:val="0"/>
              <w:rPr>
                <w:rFonts w:cs="Arial"/>
                <w:bCs/>
                <w:szCs w:val="22"/>
              </w:rPr>
            </w:pPr>
            <w:r>
              <w:rPr>
                <w:rFonts w:cs="Arial"/>
                <w:bCs/>
                <w:szCs w:val="22"/>
              </w:rPr>
              <w:t>Transport to access opportunities is an issue for many in rural areas.</w:t>
            </w:r>
          </w:p>
          <w:p w14:paraId="3EB8E04E" w14:textId="095A3AB2" w:rsidR="002D2BE0" w:rsidRPr="00B4360A" w:rsidRDefault="00927AE1" w:rsidP="002D2BE0">
            <w:pPr>
              <w:numPr>
                <w:ilvl w:val="0"/>
                <w:numId w:val="17"/>
              </w:numPr>
              <w:autoSpaceDE w:val="0"/>
              <w:autoSpaceDN w:val="0"/>
              <w:adjustRightInd w:val="0"/>
              <w:rPr>
                <w:rFonts w:cs="Arial"/>
                <w:bCs/>
                <w:szCs w:val="22"/>
              </w:rPr>
            </w:pPr>
            <w:r>
              <w:rPr>
                <w:rFonts w:cs="Arial"/>
                <w:bCs/>
                <w:szCs w:val="22"/>
              </w:rPr>
              <w:t xml:space="preserve">Positive that we are focusing on </w:t>
            </w:r>
            <w:r w:rsidR="002D2BE0" w:rsidRPr="00B4360A">
              <w:rPr>
                <w:rFonts w:cs="Arial"/>
                <w:bCs/>
                <w:szCs w:val="22"/>
              </w:rPr>
              <w:t>adult</w:t>
            </w:r>
            <w:r>
              <w:rPr>
                <w:rFonts w:cs="Arial"/>
                <w:bCs/>
                <w:szCs w:val="22"/>
              </w:rPr>
              <w:t xml:space="preserve"> reskilling, </w:t>
            </w:r>
            <w:r w:rsidR="002D2BE0" w:rsidRPr="00B4360A">
              <w:rPr>
                <w:rFonts w:cs="Arial"/>
                <w:bCs/>
                <w:szCs w:val="22"/>
              </w:rPr>
              <w:t xml:space="preserve">but </w:t>
            </w:r>
            <w:proofErr w:type="gramStart"/>
            <w:r>
              <w:rPr>
                <w:rFonts w:cs="Arial"/>
                <w:bCs/>
                <w:szCs w:val="22"/>
              </w:rPr>
              <w:t xml:space="preserve">this </w:t>
            </w:r>
            <w:r w:rsidR="002D2BE0" w:rsidRPr="00B4360A">
              <w:rPr>
                <w:rFonts w:cs="Arial"/>
                <w:bCs/>
                <w:szCs w:val="22"/>
              </w:rPr>
              <w:t>needs</w:t>
            </w:r>
            <w:proofErr w:type="gramEnd"/>
            <w:r w:rsidR="002D2BE0" w:rsidRPr="00B4360A">
              <w:rPr>
                <w:rFonts w:cs="Arial"/>
                <w:bCs/>
                <w:szCs w:val="22"/>
              </w:rPr>
              <w:t xml:space="preserve"> expanding.</w:t>
            </w:r>
          </w:p>
          <w:p w14:paraId="74FBA6C4" w14:textId="77777777" w:rsidR="002D2BE0" w:rsidRPr="00ED284B" w:rsidRDefault="002D2BE0" w:rsidP="002D2BE0">
            <w:pPr>
              <w:autoSpaceDE w:val="0"/>
              <w:autoSpaceDN w:val="0"/>
              <w:adjustRightInd w:val="0"/>
              <w:ind w:left="360"/>
              <w:rPr>
                <w:rFonts w:cs="Arial"/>
                <w:bCs/>
                <w:szCs w:val="22"/>
              </w:rPr>
            </w:pPr>
          </w:p>
          <w:p w14:paraId="3EB0381F" w14:textId="77777777" w:rsidR="002D2BE0" w:rsidRPr="00B4360A" w:rsidRDefault="002D2BE0" w:rsidP="002D2BE0">
            <w:pPr>
              <w:autoSpaceDE w:val="0"/>
              <w:autoSpaceDN w:val="0"/>
              <w:adjustRightInd w:val="0"/>
              <w:rPr>
                <w:rFonts w:cs="Arial"/>
                <w:bCs/>
                <w:szCs w:val="22"/>
              </w:rPr>
            </w:pPr>
            <w:r w:rsidRPr="00B4360A">
              <w:rPr>
                <w:rFonts w:cs="Arial"/>
                <w:bCs/>
                <w:szCs w:val="22"/>
              </w:rPr>
              <w:t>Officers responded</w:t>
            </w:r>
          </w:p>
          <w:p w14:paraId="5B7C2DF8" w14:textId="4B22F7F4" w:rsidR="002D2BE0" w:rsidRPr="00B4360A" w:rsidRDefault="00684ABF" w:rsidP="002D2BE0">
            <w:pPr>
              <w:numPr>
                <w:ilvl w:val="0"/>
                <w:numId w:val="17"/>
              </w:numPr>
              <w:autoSpaceDE w:val="0"/>
              <w:autoSpaceDN w:val="0"/>
              <w:adjustRightInd w:val="0"/>
              <w:rPr>
                <w:rFonts w:cs="Arial"/>
                <w:bCs/>
                <w:szCs w:val="22"/>
              </w:rPr>
            </w:pPr>
            <w:r>
              <w:rPr>
                <w:rFonts w:cs="Arial"/>
                <w:bCs/>
                <w:szCs w:val="22"/>
              </w:rPr>
              <w:t>Member c</w:t>
            </w:r>
            <w:r w:rsidRPr="00B4360A">
              <w:rPr>
                <w:rFonts w:cs="Arial"/>
                <w:bCs/>
                <w:szCs w:val="22"/>
              </w:rPr>
              <w:t xml:space="preserve">omments </w:t>
            </w:r>
            <w:r>
              <w:rPr>
                <w:rFonts w:cs="Arial"/>
                <w:bCs/>
                <w:szCs w:val="22"/>
              </w:rPr>
              <w:t>will be factored into future work</w:t>
            </w:r>
            <w:r w:rsidR="002D2BE0" w:rsidRPr="00B4360A">
              <w:rPr>
                <w:rFonts w:cs="Arial"/>
                <w:bCs/>
                <w:szCs w:val="22"/>
              </w:rPr>
              <w:t>.</w:t>
            </w:r>
          </w:p>
          <w:p w14:paraId="45FC5A9C" w14:textId="77777777" w:rsidR="002D2BE0" w:rsidRDefault="002D2BE0" w:rsidP="008535D9">
            <w:pPr>
              <w:widowControl w:val="0"/>
              <w:rPr>
                <w:rFonts w:ascii="Arial Bold" w:hAnsi="Arial Bold"/>
                <w:b/>
                <w:szCs w:val="22"/>
              </w:rPr>
            </w:pPr>
          </w:p>
          <w:p w14:paraId="7D2CF280" w14:textId="77777777" w:rsidR="002D2BE0" w:rsidRPr="00B4360A" w:rsidRDefault="002D2BE0" w:rsidP="008535D9">
            <w:pPr>
              <w:widowControl w:val="0"/>
              <w:rPr>
                <w:rFonts w:ascii="Arial Bold" w:hAnsi="Arial Bold"/>
                <w:b/>
                <w:szCs w:val="22"/>
              </w:rPr>
            </w:pPr>
            <w:r w:rsidRPr="00B4360A">
              <w:rPr>
                <w:rFonts w:ascii="Arial Bold" w:hAnsi="Arial Bold"/>
                <w:b/>
                <w:szCs w:val="22"/>
              </w:rPr>
              <w:t>Decision</w:t>
            </w:r>
          </w:p>
          <w:p w14:paraId="406024EA" w14:textId="77777777" w:rsidR="002D2BE0" w:rsidRPr="002D2BE0" w:rsidRDefault="002D2BE0" w:rsidP="008535D9">
            <w:pPr>
              <w:widowControl w:val="0"/>
              <w:rPr>
                <w:rFonts w:cs="Arial"/>
                <w:bCs/>
                <w:szCs w:val="22"/>
              </w:rPr>
            </w:pPr>
          </w:p>
          <w:p w14:paraId="43750E22" w14:textId="77777777" w:rsidR="002D2BE0" w:rsidRPr="00B4360A" w:rsidRDefault="002D2BE0" w:rsidP="008535D9">
            <w:pPr>
              <w:widowControl w:val="0"/>
              <w:rPr>
                <w:rFonts w:cs="Arial"/>
                <w:bCs/>
                <w:szCs w:val="22"/>
              </w:rPr>
            </w:pPr>
            <w:r w:rsidRPr="00B4360A">
              <w:rPr>
                <w:rFonts w:cs="Arial"/>
                <w:bCs/>
                <w:szCs w:val="22"/>
              </w:rPr>
              <w:t>Members noted the report and agreed the steer for work going forward</w:t>
            </w:r>
          </w:p>
          <w:p w14:paraId="7CAC021E" w14:textId="77777777" w:rsidR="008535D9" w:rsidRPr="00CE3DD7" w:rsidRDefault="008535D9" w:rsidP="008535D9">
            <w:pPr>
              <w:widowControl w:val="0"/>
              <w:rPr>
                <w:rFonts w:ascii="Arial Bold" w:hAnsi="Arial Bold"/>
                <w:b/>
              </w:rPr>
            </w:pPr>
          </w:p>
        </w:tc>
        <w:tc>
          <w:tcPr>
            <w:tcW w:w="1584" w:type="dxa"/>
          </w:tcPr>
          <w:p w14:paraId="6DDA3BF2" w14:textId="77777777" w:rsidR="008535D9" w:rsidRPr="002F7636" w:rsidRDefault="008535D9" w:rsidP="008535D9">
            <w:pPr>
              <w:widowControl w:val="0"/>
              <w:rPr>
                <w:bCs/>
              </w:rPr>
            </w:pPr>
          </w:p>
        </w:tc>
      </w:tr>
    </w:tbl>
    <w:p w14:paraId="2D302C15" w14:textId="77777777" w:rsidR="008535D9" w:rsidRDefault="008535D9">
      <w:pPr>
        <w:rPr>
          <w:vanish/>
        </w:rPr>
      </w:pPr>
      <w:r>
        <w:rPr>
          <w:vanish/>
        </w:rPr>
        <w:t>&lt;/AI8&gt;</w:t>
      </w:r>
    </w:p>
    <w:p w14:paraId="2C17DA93" w14:textId="77777777" w:rsidR="008535D9" w:rsidRDefault="008535D9">
      <w:pPr>
        <w:rPr>
          <w:vanish/>
        </w:rPr>
      </w:pPr>
      <w:r>
        <w:rPr>
          <w:vanish/>
        </w:rPr>
        <w:t>&lt;AI9&gt;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535D9" w:rsidRPr="002F7636" w14:paraId="4C6DBCEB" w14:textId="77777777" w:rsidTr="008535D9">
        <w:tc>
          <w:tcPr>
            <w:tcW w:w="720" w:type="dxa"/>
          </w:tcPr>
          <w:p w14:paraId="2A29150B" w14:textId="77777777" w:rsidR="008535D9" w:rsidRPr="006A5FCC" w:rsidRDefault="008535D9" w:rsidP="008535D9">
            <w:pPr>
              <w:numPr>
                <w:ilvl w:val="0"/>
                <w:numId w:val="13"/>
              </w:numPr>
              <w:ind w:left="560"/>
              <w:rPr>
                <w:szCs w:val="22"/>
              </w:rPr>
            </w:pPr>
            <w:r>
              <w:rPr>
                <w:szCs w:val="22"/>
                <w:bdr w:val="nil"/>
              </w:rPr>
              <w:lastRenderedPageBreak/>
              <w:t xml:space="preserve"> </w:t>
            </w:r>
          </w:p>
        </w:tc>
        <w:tc>
          <w:tcPr>
            <w:tcW w:w="7488" w:type="dxa"/>
          </w:tcPr>
          <w:p w14:paraId="05190018" w14:textId="77777777" w:rsidR="008535D9" w:rsidRDefault="008535D9" w:rsidP="008535D9">
            <w:pPr>
              <w:widowControl w:val="0"/>
              <w:rPr>
                <w:rFonts w:ascii="Arial Bold" w:hAnsi="Arial Bold"/>
                <w:b/>
                <w:szCs w:val="22"/>
                <w:bdr w:val="nil"/>
              </w:rPr>
            </w:pPr>
            <w:r>
              <w:rPr>
                <w:rFonts w:ascii="Arial Bold" w:hAnsi="Arial Bold"/>
                <w:b/>
                <w:szCs w:val="22"/>
                <w:bdr w:val="nil"/>
              </w:rPr>
              <w:t>People and Places Board Update Paper</w:t>
            </w:r>
          </w:p>
          <w:p w14:paraId="2B255BEE" w14:textId="77777777" w:rsidR="00B76CDE" w:rsidRDefault="00B76CDE" w:rsidP="008535D9">
            <w:pPr>
              <w:widowControl w:val="0"/>
              <w:rPr>
                <w:rFonts w:ascii="Arial Bold" w:hAnsi="Arial Bold"/>
                <w:b/>
                <w:szCs w:val="22"/>
                <w:bdr w:val="nil"/>
              </w:rPr>
            </w:pPr>
          </w:p>
          <w:p w14:paraId="534490AD" w14:textId="77777777" w:rsidR="00B76CDE" w:rsidRPr="00B4360A" w:rsidRDefault="00B76CDE" w:rsidP="008535D9">
            <w:pPr>
              <w:widowControl w:val="0"/>
              <w:rPr>
                <w:rFonts w:ascii="Arial Bold" w:hAnsi="Arial Bold"/>
                <w:b/>
                <w:szCs w:val="22"/>
                <w:bdr w:val="nil"/>
              </w:rPr>
            </w:pPr>
            <w:r w:rsidRPr="00B4360A">
              <w:rPr>
                <w:rFonts w:cs="Arial"/>
                <w:szCs w:val="22"/>
              </w:rPr>
              <w:t>Sonika Sidhu presented the board update papers, highlighting policy work not covered in other reports.</w:t>
            </w:r>
          </w:p>
          <w:p w14:paraId="086F272D" w14:textId="77777777" w:rsidR="00DC661C" w:rsidRPr="00B4360A" w:rsidRDefault="00DC661C" w:rsidP="008535D9">
            <w:pPr>
              <w:widowControl w:val="0"/>
              <w:rPr>
                <w:rFonts w:ascii="Arial Bold" w:hAnsi="Arial Bold"/>
                <w:b/>
                <w:szCs w:val="22"/>
                <w:bdr w:val="nil"/>
              </w:rPr>
            </w:pPr>
          </w:p>
          <w:p w14:paraId="2B3E9329" w14:textId="77777777" w:rsidR="00DC661C" w:rsidRPr="00B4360A" w:rsidRDefault="00B76CDE" w:rsidP="008535D9">
            <w:pPr>
              <w:widowControl w:val="0"/>
              <w:rPr>
                <w:rFonts w:ascii="Arial Bold" w:hAnsi="Arial Bold"/>
                <w:b/>
                <w:szCs w:val="22"/>
                <w:bdr w:val="nil"/>
              </w:rPr>
            </w:pPr>
            <w:r w:rsidRPr="00B4360A">
              <w:rPr>
                <w:rFonts w:ascii="Arial Bold" w:hAnsi="Arial Bold"/>
                <w:b/>
                <w:szCs w:val="22"/>
                <w:bdr w:val="nil"/>
              </w:rPr>
              <w:t>Decision</w:t>
            </w:r>
          </w:p>
          <w:p w14:paraId="1AA04D03" w14:textId="77777777" w:rsidR="00DC661C" w:rsidRDefault="00DC661C" w:rsidP="008535D9">
            <w:pPr>
              <w:widowControl w:val="0"/>
              <w:rPr>
                <w:rFonts w:ascii="Arial Bold" w:hAnsi="Arial Bold"/>
                <w:b/>
                <w:szCs w:val="22"/>
                <w:bdr w:val="nil"/>
              </w:rPr>
            </w:pPr>
          </w:p>
          <w:p w14:paraId="12B719A6" w14:textId="77777777" w:rsidR="00B76CDE" w:rsidRDefault="00B76CDE" w:rsidP="008535D9">
            <w:pPr>
              <w:widowControl w:val="0"/>
              <w:rPr>
                <w:rFonts w:cs="Arial"/>
                <w:bCs/>
                <w:szCs w:val="22"/>
              </w:rPr>
            </w:pPr>
            <w:r>
              <w:rPr>
                <w:rFonts w:cs="Arial"/>
                <w:bCs/>
                <w:szCs w:val="22"/>
              </w:rPr>
              <w:t>Members noted the report.</w:t>
            </w:r>
          </w:p>
          <w:p w14:paraId="155FB991" w14:textId="77777777" w:rsidR="00B76CDE" w:rsidRDefault="00B76CDE" w:rsidP="008535D9">
            <w:pPr>
              <w:widowControl w:val="0"/>
              <w:rPr>
                <w:rFonts w:cs="Arial"/>
                <w:bCs/>
                <w:szCs w:val="22"/>
              </w:rPr>
            </w:pPr>
          </w:p>
          <w:p w14:paraId="145EB55D" w14:textId="77777777" w:rsidR="00B76CDE" w:rsidRPr="00B76CDE" w:rsidRDefault="00B76CDE" w:rsidP="00B76CDE">
            <w:pPr>
              <w:widowControl w:val="0"/>
              <w:rPr>
                <w:rFonts w:cs="Arial"/>
                <w:b/>
                <w:szCs w:val="22"/>
              </w:rPr>
            </w:pPr>
            <w:r w:rsidRPr="00B76CDE">
              <w:rPr>
                <w:rFonts w:cs="Arial"/>
                <w:b/>
                <w:szCs w:val="22"/>
              </w:rPr>
              <w:t>Action</w:t>
            </w:r>
          </w:p>
          <w:p w14:paraId="1060616B" w14:textId="77777777" w:rsidR="00B76CDE" w:rsidRPr="00B76CDE" w:rsidRDefault="00B76CDE" w:rsidP="00B76CDE">
            <w:pPr>
              <w:widowControl w:val="0"/>
              <w:rPr>
                <w:rFonts w:cs="Arial"/>
                <w:bCs/>
                <w:szCs w:val="22"/>
              </w:rPr>
            </w:pPr>
          </w:p>
          <w:p w14:paraId="5C85F4ED" w14:textId="77777777" w:rsidR="00B76CDE" w:rsidRPr="00B4360A" w:rsidRDefault="00B76CDE" w:rsidP="00B76CDE">
            <w:pPr>
              <w:widowControl w:val="0"/>
              <w:rPr>
                <w:rFonts w:eastAsia="Calibri" w:cs="Arial"/>
                <w:szCs w:val="22"/>
                <w:lang w:eastAsia="en-US"/>
              </w:rPr>
            </w:pPr>
            <w:r w:rsidRPr="00B4360A">
              <w:rPr>
                <w:rFonts w:eastAsia="Calibri" w:cs="Arial"/>
                <w:szCs w:val="22"/>
                <w:lang w:eastAsia="en-US"/>
              </w:rPr>
              <w:t>Members asked for a briefing from the LGA Executive Advisory Board on LGA engagement with the government and the recovery board.</w:t>
            </w:r>
          </w:p>
          <w:p w14:paraId="1A1204A3" w14:textId="77777777" w:rsidR="00B76CDE" w:rsidRPr="00B4360A" w:rsidRDefault="00B76CDE" w:rsidP="00B76CDE">
            <w:pPr>
              <w:widowControl w:val="0"/>
              <w:rPr>
                <w:rFonts w:eastAsia="Calibri" w:cs="Arial"/>
                <w:szCs w:val="22"/>
                <w:lang w:eastAsia="en-US"/>
              </w:rPr>
            </w:pPr>
          </w:p>
          <w:p w14:paraId="4048A134" w14:textId="77777777" w:rsidR="00B76CDE" w:rsidRPr="00B4360A" w:rsidRDefault="00B76CDE" w:rsidP="00B76CDE">
            <w:pPr>
              <w:widowControl w:val="0"/>
              <w:rPr>
                <w:rFonts w:eastAsia="Calibri" w:cs="Arial"/>
                <w:szCs w:val="22"/>
                <w:lang w:eastAsia="en-US"/>
              </w:rPr>
            </w:pPr>
            <w:r w:rsidRPr="00B4360A">
              <w:rPr>
                <w:rFonts w:eastAsia="Calibri" w:cs="Arial"/>
                <w:szCs w:val="22"/>
                <w:lang w:eastAsia="en-US"/>
              </w:rPr>
              <w:t>Members asked for an update on the broadband issues to come to a future board</w:t>
            </w:r>
          </w:p>
          <w:p w14:paraId="3D5D2660" w14:textId="77777777" w:rsidR="008535D9" w:rsidRPr="00CE3DD7" w:rsidRDefault="008535D9" w:rsidP="008535D9">
            <w:pPr>
              <w:widowControl w:val="0"/>
              <w:rPr>
                <w:rFonts w:ascii="Arial Bold" w:hAnsi="Arial Bold"/>
                <w:b/>
              </w:rPr>
            </w:pPr>
          </w:p>
        </w:tc>
        <w:tc>
          <w:tcPr>
            <w:tcW w:w="1584" w:type="dxa"/>
          </w:tcPr>
          <w:p w14:paraId="39960C97" w14:textId="77777777" w:rsidR="008535D9" w:rsidRPr="002F7636" w:rsidRDefault="008535D9" w:rsidP="008535D9">
            <w:pPr>
              <w:widowControl w:val="0"/>
              <w:rPr>
                <w:bCs/>
              </w:rPr>
            </w:pPr>
          </w:p>
        </w:tc>
      </w:tr>
    </w:tbl>
    <w:p w14:paraId="28F568D3" w14:textId="77777777" w:rsidR="008535D9" w:rsidRDefault="008535D9">
      <w:pPr>
        <w:rPr>
          <w:vanish/>
        </w:rPr>
      </w:pPr>
      <w:r>
        <w:rPr>
          <w:vanish/>
        </w:rPr>
        <w:t>&lt;/AI9&gt;</w:t>
      </w:r>
    </w:p>
    <w:p w14:paraId="69C33E3E" w14:textId="77777777" w:rsidR="008535D9" w:rsidRDefault="008535D9">
      <w:pPr>
        <w:rPr>
          <w:vanish/>
        </w:rPr>
      </w:pPr>
      <w:r>
        <w:rPr>
          <w:vanish/>
        </w:rPr>
        <w:t>&lt;AI10&gt;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535D9" w:rsidRPr="002F7636" w14:paraId="21B89A50" w14:textId="77777777" w:rsidTr="008535D9">
        <w:tc>
          <w:tcPr>
            <w:tcW w:w="720" w:type="dxa"/>
          </w:tcPr>
          <w:p w14:paraId="0237B754" w14:textId="77777777" w:rsidR="008535D9" w:rsidRPr="006A5FCC" w:rsidRDefault="008535D9" w:rsidP="008535D9">
            <w:pPr>
              <w:numPr>
                <w:ilvl w:val="0"/>
                <w:numId w:val="14"/>
              </w:numPr>
              <w:ind w:left="560"/>
              <w:rPr>
                <w:szCs w:val="22"/>
              </w:rPr>
            </w:pPr>
            <w:r>
              <w:rPr>
                <w:szCs w:val="22"/>
                <w:bdr w:val="nil"/>
              </w:rPr>
              <w:t xml:space="preserve"> </w:t>
            </w:r>
          </w:p>
        </w:tc>
        <w:tc>
          <w:tcPr>
            <w:tcW w:w="7488" w:type="dxa"/>
          </w:tcPr>
          <w:p w14:paraId="2E80CD16" w14:textId="77777777" w:rsidR="008535D9" w:rsidRDefault="008535D9" w:rsidP="008535D9">
            <w:pPr>
              <w:widowControl w:val="0"/>
              <w:rPr>
                <w:rFonts w:ascii="Arial Bold" w:hAnsi="Arial Bold"/>
                <w:b/>
                <w:szCs w:val="22"/>
                <w:bdr w:val="nil"/>
              </w:rPr>
            </w:pPr>
            <w:r>
              <w:rPr>
                <w:rFonts w:ascii="Arial Bold" w:hAnsi="Arial Bold"/>
                <w:b/>
                <w:szCs w:val="22"/>
                <w:bdr w:val="nil"/>
              </w:rPr>
              <w:t>End of year report</w:t>
            </w:r>
          </w:p>
          <w:p w14:paraId="1E4887FC" w14:textId="77777777" w:rsidR="00B76CDE" w:rsidRDefault="00B76CDE" w:rsidP="008535D9">
            <w:pPr>
              <w:widowControl w:val="0"/>
              <w:rPr>
                <w:rFonts w:ascii="Arial Bold" w:hAnsi="Arial Bold"/>
                <w:b/>
                <w:szCs w:val="22"/>
                <w:bdr w:val="nil"/>
              </w:rPr>
            </w:pPr>
          </w:p>
          <w:p w14:paraId="5F95817F" w14:textId="77777777" w:rsidR="00B76CDE" w:rsidRPr="00B76CDE" w:rsidRDefault="00B76CDE" w:rsidP="00B76CDE">
            <w:pPr>
              <w:widowControl w:val="0"/>
              <w:rPr>
                <w:rFonts w:cs="Arial"/>
                <w:bCs/>
                <w:szCs w:val="22"/>
                <w:bdr w:val="nil"/>
              </w:rPr>
            </w:pPr>
            <w:r w:rsidRPr="00B4360A">
              <w:rPr>
                <w:rFonts w:cs="Arial"/>
                <w:bCs/>
                <w:szCs w:val="22"/>
                <w:bdr w:val="nil"/>
              </w:rPr>
              <w:t>Thomas French introduced the report, that provides an overview of the issues and work the board has overseen during the last year. It sets out key achievements in relation to the priorities for the People and Places Board in 2019/20 and looks forward to next year’s priorities.</w:t>
            </w:r>
          </w:p>
          <w:p w14:paraId="0595D2C3" w14:textId="77777777" w:rsidR="00B76CDE" w:rsidRDefault="00B76CDE" w:rsidP="008535D9">
            <w:pPr>
              <w:widowControl w:val="0"/>
              <w:rPr>
                <w:rFonts w:ascii="Arial Bold" w:hAnsi="Arial Bold"/>
                <w:b/>
                <w:szCs w:val="22"/>
                <w:bdr w:val="nil"/>
              </w:rPr>
            </w:pPr>
          </w:p>
          <w:p w14:paraId="5FC32C59" w14:textId="77777777" w:rsidR="00B76CDE" w:rsidRDefault="00B76CDE" w:rsidP="008535D9">
            <w:pPr>
              <w:widowControl w:val="0"/>
              <w:rPr>
                <w:rFonts w:ascii="Arial Bold" w:hAnsi="Arial Bold"/>
                <w:b/>
                <w:szCs w:val="22"/>
              </w:rPr>
            </w:pPr>
            <w:r>
              <w:rPr>
                <w:rFonts w:ascii="Arial Bold" w:hAnsi="Arial Bold"/>
                <w:b/>
                <w:szCs w:val="22"/>
              </w:rPr>
              <w:t>Decision</w:t>
            </w:r>
          </w:p>
          <w:p w14:paraId="5D89444C" w14:textId="77777777" w:rsidR="00B76CDE" w:rsidRDefault="00B76CDE" w:rsidP="008535D9">
            <w:pPr>
              <w:widowControl w:val="0"/>
              <w:rPr>
                <w:rFonts w:ascii="Arial Bold" w:hAnsi="Arial Bold"/>
                <w:b/>
                <w:szCs w:val="22"/>
              </w:rPr>
            </w:pPr>
          </w:p>
          <w:p w14:paraId="760DFC03" w14:textId="77777777" w:rsidR="00B76CDE" w:rsidRDefault="00B76CDE" w:rsidP="008535D9">
            <w:pPr>
              <w:widowControl w:val="0"/>
              <w:rPr>
                <w:rFonts w:ascii="Arial Bold" w:hAnsi="Arial Bold"/>
                <w:b/>
                <w:szCs w:val="22"/>
              </w:rPr>
            </w:pPr>
            <w:r>
              <w:rPr>
                <w:rFonts w:cs="Arial"/>
                <w:bCs/>
                <w:szCs w:val="22"/>
              </w:rPr>
              <w:t>Members noted the report.</w:t>
            </w:r>
            <w:r>
              <w:rPr>
                <w:rFonts w:ascii="Arial Bold" w:hAnsi="Arial Bold"/>
                <w:b/>
                <w:szCs w:val="22"/>
              </w:rPr>
              <w:t xml:space="preserve"> </w:t>
            </w:r>
          </w:p>
          <w:p w14:paraId="1189E838" w14:textId="77777777" w:rsidR="00B4360A" w:rsidRDefault="00B4360A" w:rsidP="008535D9">
            <w:pPr>
              <w:widowControl w:val="0"/>
              <w:rPr>
                <w:rFonts w:ascii="Arial Bold" w:hAnsi="Arial Bold"/>
                <w:b/>
                <w:szCs w:val="22"/>
              </w:rPr>
            </w:pPr>
          </w:p>
          <w:p w14:paraId="729E59D3" w14:textId="77777777" w:rsidR="00B4360A" w:rsidRDefault="00B4360A" w:rsidP="008535D9">
            <w:pPr>
              <w:widowControl w:val="0"/>
              <w:rPr>
                <w:rFonts w:ascii="Arial Bold" w:hAnsi="Arial Bold"/>
                <w:b/>
                <w:szCs w:val="22"/>
              </w:rPr>
            </w:pPr>
          </w:p>
          <w:p w14:paraId="3FE8D74F" w14:textId="77777777" w:rsidR="00B4360A" w:rsidRDefault="00B4360A" w:rsidP="008535D9">
            <w:pPr>
              <w:widowControl w:val="0"/>
              <w:rPr>
                <w:rFonts w:ascii="Arial Bold" w:hAnsi="Arial Bold"/>
                <w:b/>
                <w:szCs w:val="22"/>
              </w:rPr>
            </w:pPr>
          </w:p>
          <w:p w14:paraId="6298BBA7" w14:textId="77777777" w:rsidR="00B4360A" w:rsidRDefault="00B4360A" w:rsidP="008535D9">
            <w:pPr>
              <w:widowControl w:val="0"/>
              <w:rPr>
                <w:rFonts w:ascii="Arial Bold" w:hAnsi="Arial Bold"/>
                <w:b/>
                <w:szCs w:val="22"/>
              </w:rPr>
            </w:pPr>
          </w:p>
          <w:p w14:paraId="1863DA39" w14:textId="77777777" w:rsidR="008535D9" w:rsidRPr="00CE3DD7" w:rsidRDefault="008535D9" w:rsidP="008535D9">
            <w:pPr>
              <w:widowControl w:val="0"/>
              <w:rPr>
                <w:rFonts w:ascii="Arial Bold" w:hAnsi="Arial Bold"/>
                <w:b/>
              </w:rPr>
            </w:pPr>
          </w:p>
        </w:tc>
        <w:tc>
          <w:tcPr>
            <w:tcW w:w="1584" w:type="dxa"/>
          </w:tcPr>
          <w:p w14:paraId="49B78D68" w14:textId="77777777" w:rsidR="008535D9" w:rsidRPr="002F7636" w:rsidRDefault="008535D9" w:rsidP="008535D9">
            <w:pPr>
              <w:widowControl w:val="0"/>
              <w:rPr>
                <w:bCs/>
              </w:rPr>
            </w:pPr>
          </w:p>
        </w:tc>
      </w:tr>
    </w:tbl>
    <w:p w14:paraId="4204A623" w14:textId="77777777" w:rsidR="008535D9" w:rsidRDefault="008535D9">
      <w:pPr>
        <w:rPr>
          <w:vanish/>
        </w:rPr>
      </w:pPr>
      <w:r>
        <w:rPr>
          <w:vanish/>
        </w:rPr>
        <w:t>&lt;/AI10&gt;</w:t>
      </w:r>
    </w:p>
    <w:p w14:paraId="47665399" w14:textId="77777777" w:rsidR="008535D9" w:rsidRDefault="008535D9">
      <w:pPr>
        <w:rPr>
          <w:vanish/>
        </w:rPr>
      </w:pPr>
      <w:r>
        <w:rPr>
          <w:vanish/>
        </w:rPr>
        <w:t>&lt;TRAILER_SECTION&gt;</w:t>
      </w:r>
    </w:p>
    <w:p w14:paraId="3BA1E7FA" w14:textId="77777777" w:rsidR="008535D9" w:rsidRDefault="008535D9"/>
    <w:p w14:paraId="4D4D4207" w14:textId="77777777" w:rsidR="008535D9" w:rsidRPr="001F2D91" w:rsidRDefault="008535D9" w:rsidP="008535D9">
      <w:pPr>
        <w:ind w:left="-720"/>
        <w:rPr>
          <w:b/>
          <w:u w:val="single"/>
        </w:rPr>
      </w:pPr>
      <w:r w:rsidRPr="001F2D91">
        <w:rPr>
          <w:b/>
          <w:u w:val="single"/>
        </w:rPr>
        <w:t xml:space="preserve">Appendix A -Attendance </w:t>
      </w:r>
    </w:p>
    <w:p w14:paraId="27EAE913" w14:textId="77777777" w:rsidR="008535D9" w:rsidRDefault="008535D9" w:rsidP="008535D9"/>
    <w:tbl>
      <w:tblPr>
        <w:tblW w:w="9504" w:type="dxa"/>
        <w:tblInd w:w="-720" w:type="dxa"/>
        <w:tblLayout w:type="fixed"/>
        <w:tblLook w:val="04A0" w:firstRow="1" w:lastRow="0" w:firstColumn="1" w:lastColumn="0" w:noHBand="0" w:noVBand="1"/>
      </w:tblPr>
      <w:tblGrid>
        <w:gridCol w:w="2099"/>
        <w:gridCol w:w="2796"/>
        <w:gridCol w:w="4609"/>
      </w:tblGrid>
      <w:tr w:rsidR="008535D9" w14:paraId="25816362" w14:textId="77777777" w:rsidTr="008535D9">
        <w:tc>
          <w:tcPr>
            <w:tcW w:w="2160" w:type="dxa"/>
            <w:shd w:val="clear" w:color="auto" w:fill="BFBFBF"/>
          </w:tcPr>
          <w:p w14:paraId="79FC5245" w14:textId="77777777" w:rsidR="008535D9" w:rsidRDefault="008535D9" w:rsidP="008535D9">
            <w:pPr>
              <w:jc w:val="both"/>
            </w:pPr>
            <w:r>
              <w:t>Position/Role</w:t>
            </w:r>
          </w:p>
        </w:tc>
        <w:tc>
          <w:tcPr>
            <w:tcW w:w="2880" w:type="dxa"/>
            <w:shd w:val="clear" w:color="auto" w:fill="BFBFBF"/>
          </w:tcPr>
          <w:p w14:paraId="5FED0F22" w14:textId="77777777" w:rsidR="008535D9" w:rsidRDefault="008535D9" w:rsidP="008535D9">
            <w:pPr>
              <w:jc w:val="both"/>
            </w:pPr>
            <w:r>
              <w:t>Councillor</w:t>
            </w:r>
          </w:p>
        </w:tc>
        <w:tc>
          <w:tcPr>
            <w:tcW w:w="4752" w:type="dxa"/>
            <w:shd w:val="clear" w:color="auto" w:fill="BFBFBF"/>
          </w:tcPr>
          <w:p w14:paraId="246A851D" w14:textId="77777777" w:rsidR="008535D9" w:rsidRDefault="008535D9" w:rsidP="008535D9">
            <w:pPr>
              <w:jc w:val="both"/>
            </w:pPr>
            <w:r>
              <w:t>Authority</w:t>
            </w:r>
          </w:p>
        </w:tc>
      </w:tr>
      <w:tr w:rsidR="008535D9" w14:paraId="68AAB540" w14:textId="77777777" w:rsidTr="008535D9">
        <w:tc>
          <w:tcPr>
            <w:tcW w:w="2160" w:type="dxa"/>
            <w:shd w:val="clear" w:color="auto" w:fill="auto"/>
          </w:tcPr>
          <w:p w14:paraId="6FCE62C4" w14:textId="77777777" w:rsidR="008535D9" w:rsidRDefault="008535D9" w:rsidP="008535D9">
            <w:pPr>
              <w:jc w:val="both"/>
            </w:pPr>
          </w:p>
        </w:tc>
        <w:tc>
          <w:tcPr>
            <w:tcW w:w="2880" w:type="dxa"/>
            <w:shd w:val="clear" w:color="auto" w:fill="auto"/>
          </w:tcPr>
          <w:p w14:paraId="5BAFF3EF" w14:textId="77777777" w:rsidR="008535D9" w:rsidRDefault="008535D9" w:rsidP="008535D9">
            <w:pPr>
              <w:jc w:val="both"/>
            </w:pPr>
          </w:p>
        </w:tc>
        <w:tc>
          <w:tcPr>
            <w:tcW w:w="4752" w:type="dxa"/>
            <w:shd w:val="clear" w:color="auto" w:fill="auto"/>
          </w:tcPr>
          <w:p w14:paraId="082E060C" w14:textId="77777777" w:rsidR="008535D9" w:rsidRDefault="008535D9" w:rsidP="008535D9">
            <w:pPr>
              <w:jc w:val="both"/>
            </w:pPr>
          </w:p>
        </w:tc>
      </w:tr>
      <w:tr w:rsidR="008535D9" w14:paraId="05909DF1" w14:textId="77777777" w:rsidTr="008535D9">
        <w:tc>
          <w:tcPr>
            <w:tcW w:w="2160" w:type="dxa"/>
            <w:shd w:val="clear" w:color="auto" w:fill="auto"/>
          </w:tcPr>
          <w:p w14:paraId="77F84F9C" w14:textId="77777777" w:rsidR="008535D9" w:rsidRDefault="008535D9" w:rsidP="008535D9">
            <w:pPr>
              <w:jc w:val="both"/>
            </w:pPr>
            <w:r>
              <w:t>Chairman</w:t>
            </w:r>
          </w:p>
        </w:tc>
        <w:tc>
          <w:tcPr>
            <w:tcW w:w="2880" w:type="dxa"/>
            <w:shd w:val="clear" w:color="auto" w:fill="auto"/>
          </w:tcPr>
          <w:p w14:paraId="0C12FB14" w14:textId="77777777" w:rsidR="008535D9" w:rsidRDefault="008535D9" w:rsidP="008535D9">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Cllr Kevin Bentley</w:t>
            </w:r>
          </w:p>
        </w:tc>
        <w:tc>
          <w:tcPr>
            <w:tcW w:w="4752" w:type="dxa"/>
            <w:shd w:val="clear" w:color="auto" w:fill="auto"/>
          </w:tcPr>
          <w:p w14:paraId="4F36D4DA" w14:textId="77777777" w:rsidR="008535D9" w:rsidRDefault="008535D9">
            <w:pPr>
              <w:jc w:val="both"/>
            </w:pPr>
            <w:r>
              <w:t>Essex County Council</w:t>
            </w:r>
          </w:p>
        </w:tc>
      </w:tr>
    </w:tbl>
    <w:p w14:paraId="1807EBDD" w14:textId="77777777" w:rsidR="008535D9" w:rsidRPr="002E7053" w:rsidRDefault="008535D9" w:rsidP="008535D9">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8535D9" w14:paraId="7D5E703C" w14:textId="77777777" w:rsidTr="008535D9">
        <w:tc>
          <w:tcPr>
            <w:tcW w:w="2160" w:type="dxa"/>
            <w:shd w:val="clear" w:color="auto" w:fill="auto"/>
          </w:tcPr>
          <w:p w14:paraId="02F03170" w14:textId="77777777" w:rsidR="008535D9" w:rsidRDefault="008535D9" w:rsidP="008535D9">
            <w:pPr>
              <w:jc w:val="both"/>
            </w:pPr>
            <w:r>
              <w:t>Vice-Chairman</w:t>
            </w:r>
          </w:p>
        </w:tc>
        <w:tc>
          <w:tcPr>
            <w:tcW w:w="2880" w:type="dxa"/>
            <w:shd w:val="clear" w:color="auto" w:fill="auto"/>
          </w:tcPr>
          <w:p w14:paraId="53A55959" w14:textId="77777777" w:rsidR="008535D9" w:rsidRDefault="008535D9" w:rsidP="008535D9">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Morris Bright MBE</w:t>
            </w:r>
          </w:p>
        </w:tc>
        <w:tc>
          <w:tcPr>
            <w:tcW w:w="4752" w:type="dxa"/>
            <w:shd w:val="clear" w:color="auto" w:fill="auto"/>
          </w:tcPr>
          <w:p w14:paraId="09618600" w14:textId="77777777" w:rsidR="008535D9" w:rsidRDefault="008535D9">
            <w:pPr>
              <w:jc w:val="both"/>
            </w:pPr>
            <w:r>
              <w:t>Hertsmere Borough Council</w:t>
            </w:r>
          </w:p>
        </w:tc>
      </w:tr>
      <w:tr w:rsidR="008535D9" w14:paraId="57E61F08" w14:textId="77777777" w:rsidTr="008535D9">
        <w:tc>
          <w:tcPr>
            <w:tcW w:w="2160" w:type="dxa"/>
            <w:shd w:val="clear" w:color="auto" w:fill="auto"/>
          </w:tcPr>
          <w:p w14:paraId="2B049D84" w14:textId="77777777" w:rsidR="008535D9" w:rsidRDefault="00220832">
            <w:r>
              <w:t>Vice-Chair</w:t>
            </w:r>
          </w:p>
        </w:tc>
        <w:tc>
          <w:tcPr>
            <w:tcW w:w="2880" w:type="dxa"/>
            <w:shd w:val="clear" w:color="auto" w:fill="auto"/>
          </w:tcPr>
          <w:p w14:paraId="6B1BA432" w14:textId="77777777" w:rsidR="008535D9" w:rsidRDefault="008535D9">
            <w:pPr>
              <w:jc w:val="both"/>
            </w:pPr>
            <w:r>
              <w:t>Cllr Simon Henig CBE</w:t>
            </w:r>
          </w:p>
        </w:tc>
        <w:tc>
          <w:tcPr>
            <w:tcW w:w="4752" w:type="dxa"/>
            <w:shd w:val="clear" w:color="auto" w:fill="auto"/>
          </w:tcPr>
          <w:p w14:paraId="1E770ACD" w14:textId="77777777" w:rsidR="008535D9" w:rsidRDefault="008535D9">
            <w:pPr>
              <w:jc w:val="both"/>
            </w:pPr>
            <w:r>
              <w:t>Durham County Council</w:t>
            </w:r>
          </w:p>
        </w:tc>
      </w:tr>
    </w:tbl>
    <w:p w14:paraId="32415777" w14:textId="77777777" w:rsidR="008535D9" w:rsidRPr="001F2D91" w:rsidRDefault="008535D9">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8535D9" w14:paraId="58D2E9A3" w14:textId="77777777" w:rsidTr="008535D9">
        <w:tc>
          <w:tcPr>
            <w:tcW w:w="2160" w:type="dxa"/>
            <w:shd w:val="clear" w:color="auto" w:fill="auto"/>
          </w:tcPr>
          <w:p w14:paraId="0FC536BE" w14:textId="77777777" w:rsidR="008535D9" w:rsidRDefault="008535D9" w:rsidP="008535D9">
            <w:pPr>
              <w:jc w:val="both"/>
            </w:pPr>
            <w:r>
              <w:t>Deputy-chair</w:t>
            </w:r>
          </w:p>
        </w:tc>
        <w:tc>
          <w:tcPr>
            <w:tcW w:w="2880" w:type="dxa"/>
            <w:shd w:val="clear" w:color="auto" w:fill="auto"/>
          </w:tcPr>
          <w:p w14:paraId="1BD1C794" w14:textId="77777777" w:rsidR="008535D9" w:rsidRDefault="008535D9" w:rsidP="008535D9">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Heather Kidd</w:t>
            </w:r>
          </w:p>
        </w:tc>
        <w:tc>
          <w:tcPr>
            <w:tcW w:w="4752" w:type="dxa"/>
            <w:shd w:val="clear" w:color="auto" w:fill="auto"/>
          </w:tcPr>
          <w:p w14:paraId="59E24737" w14:textId="77777777" w:rsidR="008535D9" w:rsidRDefault="008535D9">
            <w:pPr>
              <w:jc w:val="both"/>
            </w:pPr>
            <w:r>
              <w:t>Shropshire Council</w:t>
            </w:r>
          </w:p>
        </w:tc>
      </w:tr>
      <w:tr w:rsidR="008535D9" w14:paraId="4C2E88B9" w14:textId="77777777" w:rsidTr="008535D9">
        <w:tc>
          <w:tcPr>
            <w:tcW w:w="2160" w:type="dxa"/>
            <w:shd w:val="clear" w:color="auto" w:fill="auto"/>
          </w:tcPr>
          <w:p w14:paraId="2E59F832" w14:textId="77777777" w:rsidR="008535D9" w:rsidRDefault="008535D9"/>
        </w:tc>
        <w:tc>
          <w:tcPr>
            <w:tcW w:w="2880" w:type="dxa"/>
            <w:shd w:val="clear" w:color="auto" w:fill="auto"/>
          </w:tcPr>
          <w:p w14:paraId="4C9351CE" w14:textId="77777777" w:rsidR="008535D9" w:rsidRDefault="008535D9">
            <w:pPr>
              <w:jc w:val="both"/>
            </w:pPr>
            <w:r>
              <w:t>Cllr Bob Jennings</w:t>
            </w:r>
          </w:p>
        </w:tc>
        <w:tc>
          <w:tcPr>
            <w:tcW w:w="4752" w:type="dxa"/>
            <w:shd w:val="clear" w:color="auto" w:fill="auto"/>
          </w:tcPr>
          <w:p w14:paraId="4AB63C27" w14:textId="77777777" w:rsidR="008535D9" w:rsidRDefault="008535D9">
            <w:pPr>
              <w:jc w:val="both"/>
            </w:pPr>
            <w:r>
              <w:t>Epping Forest District Council</w:t>
            </w:r>
          </w:p>
        </w:tc>
      </w:tr>
    </w:tbl>
    <w:p w14:paraId="303FF1E8" w14:textId="77777777" w:rsidR="008535D9" w:rsidRDefault="008535D9" w:rsidP="008535D9"/>
    <w:tbl>
      <w:tblPr>
        <w:tblW w:w="9504" w:type="dxa"/>
        <w:tblInd w:w="-720" w:type="dxa"/>
        <w:tblLayout w:type="fixed"/>
        <w:tblLook w:val="04A0" w:firstRow="1" w:lastRow="0" w:firstColumn="1" w:lastColumn="0" w:noHBand="0" w:noVBand="1"/>
      </w:tblPr>
      <w:tblGrid>
        <w:gridCol w:w="2099"/>
        <w:gridCol w:w="2796"/>
        <w:gridCol w:w="4609"/>
      </w:tblGrid>
      <w:tr w:rsidR="008535D9" w14:paraId="216B74A1" w14:textId="77777777" w:rsidTr="008535D9">
        <w:tc>
          <w:tcPr>
            <w:tcW w:w="2160" w:type="dxa"/>
            <w:shd w:val="clear" w:color="auto" w:fill="auto"/>
          </w:tcPr>
          <w:p w14:paraId="20301CD0" w14:textId="77777777" w:rsidR="008535D9" w:rsidRDefault="008535D9" w:rsidP="008535D9">
            <w:pPr>
              <w:jc w:val="both"/>
            </w:pPr>
            <w:r>
              <w:t>Members</w:t>
            </w:r>
          </w:p>
        </w:tc>
        <w:tc>
          <w:tcPr>
            <w:tcW w:w="2880" w:type="dxa"/>
            <w:shd w:val="clear" w:color="auto" w:fill="auto"/>
          </w:tcPr>
          <w:p w14:paraId="70CE0EA2" w14:textId="77777777" w:rsidR="008535D9" w:rsidRDefault="008535D9" w:rsidP="008535D9">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Rachel Bailey</w:t>
            </w:r>
          </w:p>
        </w:tc>
        <w:tc>
          <w:tcPr>
            <w:tcW w:w="4752" w:type="dxa"/>
            <w:shd w:val="clear" w:color="auto" w:fill="auto"/>
          </w:tcPr>
          <w:p w14:paraId="2C144A19" w14:textId="77777777" w:rsidR="008535D9" w:rsidRDefault="008535D9">
            <w:pPr>
              <w:jc w:val="both"/>
            </w:pPr>
            <w:r>
              <w:t>Cheshire East Council</w:t>
            </w:r>
          </w:p>
        </w:tc>
      </w:tr>
      <w:tr w:rsidR="008535D9" w14:paraId="6E41F25F" w14:textId="77777777" w:rsidTr="008535D9">
        <w:tc>
          <w:tcPr>
            <w:tcW w:w="2160" w:type="dxa"/>
            <w:shd w:val="clear" w:color="auto" w:fill="auto"/>
          </w:tcPr>
          <w:p w14:paraId="32660C45" w14:textId="77777777" w:rsidR="008535D9" w:rsidRDefault="008535D9"/>
        </w:tc>
        <w:tc>
          <w:tcPr>
            <w:tcW w:w="2880" w:type="dxa"/>
            <w:shd w:val="clear" w:color="auto" w:fill="auto"/>
          </w:tcPr>
          <w:p w14:paraId="0FF18D5C" w14:textId="77777777" w:rsidR="008535D9" w:rsidRDefault="008535D9">
            <w:pPr>
              <w:jc w:val="both"/>
            </w:pPr>
            <w:r>
              <w:t>Cllr Marc Bayliss</w:t>
            </w:r>
          </w:p>
        </w:tc>
        <w:tc>
          <w:tcPr>
            <w:tcW w:w="4752" w:type="dxa"/>
            <w:shd w:val="clear" w:color="auto" w:fill="auto"/>
          </w:tcPr>
          <w:p w14:paraId="40C8B12D" w14:textId="77777777" w:rsidR="008535D9" w:rsidRDefault="008535D9">
            <w:pPr>
              <w:jc w:val="both"/>
            </w:pPr>
            <w:r>
              <w:t>Worcester City Council</w:t>
            </w:r>
          </w:p>
        </w:tc>
      </w:tr>
      <w:tr w:rsidR="008535D9" w14:paraId="507A7F7B" w14:textId="77777777" w:rsidTr="008535D9">
        <w:tc>
          <w:tcPr>
            <w:tcW w:w="2160" w:type="dxa"/>
            <w:shd w:val="clear" w:color="auto" w:fill="auto"/>
          </w:tcPr>
          <w:p w14:paraId="72FC1D58" w14:textId="77777777" w:rsidR="008535D9" w:rsidRDefault="008535D9"/>
        </w:tc>
        <w:tc>
          <w:tcPr>
            <w:tcW w:w="2880" w:type="dxa"/>
            <w:shd w:val="clear" w:color="auto" w:fill="auto"/>
          </w:tcPr>
          <w:p w14:paraId="4CFEBC78" w14:textId="77777777" w:rsidR="008535D9" w:rsidRDefault="008535D9">
            <w:pPr>
              <w:jc w:val="both"/>
            </w:pPr>
            <w:r>
              <w:t>Cllr Hilary Carrick</w:t>
            </w:r>
          </w:p>
        </w:tc>
        <w:tc>
          <w:tcPr>
            <w:tcW w:w="4752" w:type="dxa"/>
            <w:shd w:val="clear" w:color="auto" w:fill="auto"/>
          </w:tcPr>
          <w:p w14:paraId="6391190A" w14:textId="77777777" w:rsidR="008535D9" w:rsidRDefault="008535D9">
            <w:pPr>
              <w:jc w:val="both"/>
            </w:pPr>
            <w:r>
              <w:t>Cumbria County Council</w:t>
            </w:r>
          </w:p>
        </w:tc>
      </w:tr>
      <w:tr w:rsidR="008535D9" w14:paraId="5AFA2752" w14:textId="77777777" w:rsidTr="008535D9">
        <w:tc>
          <w:tcPr>
            <w:tcW w:w="2160" w:type="dxa"/>
            <w:shd w:val="clear" w:color="auto" w:fill="auto"/>
          </w:tcPr>
          <w:p w14:paraId="06796C47" w14:textId="77777777" w:rsidR="008535D9" w:rsidRDefault="008535D9"/>
        </w:tc>
        <w:tc>
          <w:tcPr>
            <w:tcW w:w="2880" w:type="dxa"/>
            <w:shd w:val="clear" w:color="auto" w:fill="auto"/>
          </w:tcPr>
          <w:p w14:paraId="7B3B840E" w14:textId="77777777" w:rsidR="008535D9" w:rsidRDefault="008535D9">
            <w:pPr>
              <w:jc w:val="both"/>
            </w:pPr>
            <w:r>
              <w:t>Cllr Neil Clarke MBE</w:t>
            </w:r>
          </w:p>
        </w:tc>
        <w:tc>
          <w:tcPr>
            <w:tcW w:w="4752" w:type="dxa"/>
            <w:shd w:val="clear" w:color="auto" w:fill="auto"/>
          </w:tcPr>
          <w:p w14:paraId="354609FE" w14:textId="77777777" w:rsidR="008535D9" w:rsidRDefault="008535D9">
            <w:pPr>
              <w:jc w:val="both"/>
            </w:pPr>
            <w:r>
              <w:t>Rushcliffe Borough Council</w:t>
            </w:r>
          </w:p>
        </w:tc>
      </w:tr>
      <w:tr w:rsidR="008535D9" w14:paraId="0851F200" w14:textId="77777777" w:rsidTr="008535D9">
        <w:tc>
          <w:tcPr>
            <w:tcW w:w="2160" w:type="dxa"/>
            <w:shd w:val="clear" w:color="auto" w:fill="auto"/>
          </w:tcPr>
          <w:p w14:paraId="49C34AA8" w14:textId="77777777" w:rsidR="008535D9" w:rsidRDefault="008535D9"/>
        </w:tc>
        <w:tc>
          <w:tcPr>
            <w:tcW w:w="2880" w:type="dxa"/>
            <w:shd w:val="clear" w:color="auto" w:fill="auto"/>
          </w:tcPr>
          <w:p w14:paraId="6413EF03" w14:textId="77777777" w:rsidR="008535D9" w:rsidRDefault="008535D9">
            <w:pPr>
              <w:jc w:val="both"/>
            </w:pPr>
            <w:r>
              <w:t>Cllr Keith Glazier</w:t>
            </w:r>
          </w:p>
        </w:tc>
        <w:tc>
          <w:tcPr>
            <w:tcW w:w="4752" w:type="dxa"/>
            <w:shd w:val="clear" w:color="auto" w:fill="auto"/>
          </w:tcPr>
          <w:p w14:paraId="6BC53A14" w14:textId="77777777" w:rsidR="008535D9" w:rsidRDefault="008535D9">
            <w:pPr>
              <w:jc w:val="both"/>
            </w:pPr>
            <w:r>
              <w:t>East Sussex County Council</w:t>
            </w:r>
          </w:p>
        </w:tc>
      </w:tr>
      <w:tr w:rsidR="008535D9" w14:paraId="3EC6D2E4" w14:textId="77777777" w:rsidTr="008535D9">
        <w:tc>
          <w:tcPr>
            <w:tcW w:w="2160" w:type="dxa"/>
            <w:shd w:val="clear" w:color="auto" w:fill="auto"/>
          </w:tcPr>
          <w:p w14:paraId="4ABDB0A8" w14:textId="77777777" w:rsidR="008535D9" w:rsidRDefault="008535D9"/>
        </w:tc>
        <w:tc>
          <w:tcPr>
            <w:tcW w:w="2880" w:type="dxa"/>
            <w:shd w:val="clear" w:color="auto" w:fill="auto"/>
          </w:tcPr>
          <w:p w14:paraId="6A2F01E2" w14:textId="77777777" w:rsidR="008535D9" w:rsidRDefault="008535D9">
            <w:pPr>
              <w:jc w:val="both"/>
            </w:pPr>
            <w:r>
              <w:t>Cllr Diane Marsh</w:t>
            </w:r>
          </w:p>
        </w:tc>
        <w:tc>
          <w:tcPr>
            <w:tcW w:w="4752" w:type="dxa"/>
            <w:shd w:val="clear" w:color="auto" w:fill="auto"/>
          </w:tcPr>
          <w:p w14:paraId="286827AD" w14:textId="77777777" w:rsidR="008535D9" w:rsidRDefault="008535D9">
            <w:pPr>
              <w:jc w:val="both"/>
            </w:pPr>
            <w:r>
              <w:t>Gravesham Borough Council</w:t>
            </w:r>
          </w:p>
        </w:tc>
      </w:tr>
      <w:tr w:rsidR="008535D9" w14:paraId="55C96A78" w14:textId="77777777" w:rsidTr="008535D9">
        <w:tc>
          <w:tcPr>
            <w:tcW w:w="2160" w:type="dxa"/>
            <w:shd w:val="clear" w:color="auto" w:fill="auto"/>
          </w:tcPr>
          <w:p w14:paraId="6C9553C3" w14:textId="77777777" w:rsidR="008535D9" w:rsidRDefault="008535D9"/>
        </w:tc>
        <w:tc>
          <w:tcPr>
            <w:tcW w:w="2880" w:type="dxa"/>
            <w:shd w:val="clear" w:color="auto" w:fill="auto"/>
          </w:tcPr>
          <w:p w14:paraId="37BB3F00" w14:textId="77777777" w:rsidR="008535D9" w:rsidRDefault="008535D9">
            <w:pPr>
              <w:jc w:val="both"/>
            </w:pPr>
            <w:r>
              <w:t>Cllr Eddie Reeves</w:t>
            </w:r>
          </w:p>
        </w:tc>
        <w:tc>
          <w:tcPr>
            <w:tcW w:w="4752" w:type="dxa"/>
            <w:shd w:val="clear" w:color="auto" w:fill="auto"/>
          </w:tcPr>
          <w:p w14:paraId="256CB0DA" w14:textId="77777777" w:rsidR="008535D9" w:rsidRDefault="008535D9">
            <w:pPr>
              <w:jc w:val="both"/>
            </w:pPr>
            <w:r>
              <w:t>Oxfordshire County Council</w:t>
            </w:r>
          </w:p>
        </w:tc>
      </w:tr>
      <w:tr w:rsidR="008535D9" w14:paraId="0EECDB05" w14:textId="77777777" w:rsidTr="008535D9">
        <w:tc>
          <w:tcPr>
            <w:tcW w:w="2160" w:type="dxa"/>
            <w:shd w:val="clear" w:color="auto" w:fill="auto"/>
          </w:tcPr>
          <w:p w14:paraId="2B065E2E" w14:textId="77777777" w:rsidR="008535D9" w:rsidRDefault="008535D9"/>
        </w:tc>
        <w:tc>
          <w:tcPr>
            <w:tcW w:w="2880" w:type="dxa"/>
            <w:shd w:val="clear" w:color="auto" w:fill="auto"/>
          </w:tcPr>
          <w:p w14:paraId="2E57C35C" w14:textId="77777777" w:rsidR="008535D9" w:rsidRDefault="008535D9">
            <w:pPr>
              <w:jc w:val="both"/>
            </w:pPr>
            <w:r>
              <w:t>Cllr Martin Tett</w:t>
            </w:r>
          </w:p>
        </w:tc>
        <w:tc>
          <w:tcPr>
            <w:tcW w:w="4752" w:type="dxa"/>
            <w:shd w:val="clear" w:color="auto" w:fill="auto"/>
          </w:tcPr>
          <w:p w14:paraId="77EE602F" w14:textId="77777777" w:rsidR="008535D9" w:rsidRDefault="008535D9">
            <w:pPr>
              <w:jc w:val="both"/>
            </w:pPr>
            <w:r>
              <w:t>Buckinghamshire County Council</w:t>
            </w:r>
          </w:p>
        </w:tc>
      </w:tr>
      <w:tr w:rsidR="008535D9" w14:paraId="3F0C0612" w14:textId="77777777" w:rsidTr="008535D9">
        <w:tc>
          <w:tcPr>
            <w:tcW w:w="2160" w:type="dxa"/>
            <w:shd w:val="clear" w:color="auto" w:fill="auto"/>
          </w:tcPr>
          <w:p w14:paraId="2F9B10AE" w14:textId="77777777" w:rsidR="008535D9" w:rsidRDefault="008535D9"/>
        </w:tc>
        <w:tc>
          <w:tcPr>
            <w:tcW w:w="2880" w:type="dxa"/>
            <w:shd w:val="clear" w:color="auto" w:fill="auto"/>
          </w:tcPr>
          <w:p w14:paraId="6ADBB016" w14:textId="77777777" w:rsidR="008535D9" w:rsidRDefault="008535D9">
            <w:pPr>
              <w:jc w:val="both"/>
            </w:pPr>
            <w:r>
              <w:t>Cllr Bradley Thomas</w:t>
            </w:r>
          </w:p>
        </w:tc>
        <w:tc>
          <w:tcPr>
            <w:tcW w:w="4752" w:type="dxa"/>
            <w:shd w:val="clear" w:color="auto" w:fill="auto"/>
          </w:tcPr>
          <w:p w14:paraId="08FF23C6" w14:textId="77777777" w:rsidR="008535D9" w:rsidRDefault="008535D9">
            <w:pPr>
              <w:jc w:val="both"/>
            </w:pPr>
            <w:r>
              <w:t>Wychavon District Council</w:t>
            </w:r>
          </w:p>
        </w:tc>
      </w:tr>
      <w:tr w:rsidR="008535D9" w14:paraId="123F0B2B" w14:textId="77777777" w:rsidTr="008535D9">
        <w:tc>
          <w:tcPr>
            <w:tcW w:w="2160" w:type="dxa"/>
            <w:shd w:val="clear" w:color="auto" w:fill="auto"/>
          </w:tcPr>
          <w:p w14:paraId="4B51C1A5" w14:textId="77777777" w:rsidR="008535D9" w:rsidRDefault="008535D9"/>
        </w:tc>
        <w:tc>
          <w:tcPr>
            <w:tcW w:w="2880" w:type="dxa"/>
            <w:shd w:val="clear" w:color="auto" w:fill="auto"/>
          </w:tcPr>
          <w:p w14:paraId="1A7EC05E" w14:textId="77777777" w:rsidR="008535D9" w:rsidRDefault="008535D9">
            <w:pPr>
              <w:jc w:val="both"/>
            </w:pPr>
            <w:r>
              <w:t>Cllr Rob Waltham MBE</w:t>
            </w:r>
          </w:p>
        </w:tc>
        <w:tc>
          <w:tcPr>
            <w:tcW w:w="4752" w:type="dxa"/>
            <w:shd w:val="clear" w:color="auto" w:fill="auto"/>
          </w:tcPr>
          <w:p w14:paraId="0BA69F6F" w14:textId="77777777" w:rsidR="008535D9" w:rsidRDefault="008535D9">
            <w:pPr>
              <w:jc w:val="both"/>
            </w:pPr>
            <w:r>
              <w:t>North Lincolnshire Council</w:t>
            </w:r>
          </w:p>
        </w:tc>
      </w:tr>
      <w:tr w:rsidR="008535D9" w14:paraId="6A98EBE7" w14:textId="77777777" w:rsidTr="008535D9">
        <w:tc>
          <w:tcPr>
            <w:tcW w:w="2160" w:type="dxa"/>
            <w:shd w:val="clear" w:color="auto" w:fill="auto"/>
          </w:tcPr>
          <w:p w14:paraId="179C19AF" w14:textId="77777777" w:rsidR="008535D9" w:rsidRDefault="008535D9"/>
        </w:tc>
        <w:tc>
          <w:tcPr>
            <w:tcW w:w="2880" w:type="dxa"/>
            <w:shd w:val="clear" w:color="auto" w:fill="auto"/>
          </w:tcPr>
          <w:p w14:paraId="5A9216BB" w14:textId="77777777" w:rsidR="008535D9" w:rsidRDefault="008535D9">
            <w:pPr>
              <w:jc w:val="both"/>
            </w:pPr>
            <w:r>
              <w:t>Cllr Sue Woodward</w:t>
            </w:r>
          </w:p>
        </w:tc>
        <w:tc>
          <w:tcPr>
            <w:tcW w:w="4752" w:type="dxa"/>
            <w:shd w:val="clear" w:color="auto" w:fill="auto"/>
          </w:tcPr>
          <w:p w14:paraId="317EDAB4" w14:textId="77777777" w:rsidR="008535D9" w:rsidRDefault="008535D9">
            <w:pPr>
              <w:jc w:val="both"/>
            </w:pPr>
            <w:r>
              <w:t>Staffordshire County Council</w:t>
            </w:r>
          </w:p>
        </w:tc>
      </w:tr>
      <w:tr w:rsidR="008535D9" w14:paraId="44DFF64C" w14:textId="77777777" w:rsidTr="008535D9">
        <w:tc>
          <w:tcPr>
            <w:tcW w:w="2160" w:type="dxa"/>
            <w:shd w:val="clear" w:color="auto" w:fill="auto"/>
          </w:tcPr>
          <w:p w14:paraId="079EE5D2" w14:textId="77777777" w:rsidR="008535D9" w:rsidRDefault="008535D9"/>
        </w:tc>
        <w:tc>
          <w:tcPr>
            <w:tcW w:w="2880" w:type="dxa"/>
            <w:shd w:val="clear" w:color="auto" w:fill="auto"/>
          </w:tcPr>
          <w:p w14:paraId="75E36827" w14:textId="77777777" w:rsidR="008535D9" w:rsidRDefault="008535D9">
            <w:pPr>
              <w:jc w:val="both"/>
            </w:pPr>
            <w:r>
              <w:t>Cllr Leigh Redman</w:t>
            </w:r>
          </w:p>
        </w:tc>
        <w:tc>
          <w:tcPr>
            <w:tcW w:w="4752" w:type="dxa"/>
            <w:shd w:val="clear" w:color="auto" w:fill="auto"/>
          </w:tcPr>
          <w:p w14:paraId="301F8938" w14:textId="77777777" w:rsidR="008535D9" w:rsidRDefault="008535D9">
            <w:pPr>
              <w:jc w:val="both"/>
            </w:pPr>
            <w:r>
              <w:t>Somerset County Council</w:t>
            </w:r>
          </w:p>
        </w:tc>
      </w:tr>
      <w:tr w:rsidR="008535D9" w14:paraId="6DCE1D99" w14:textId="77777777" w:rsidTr="008535D9">
        <w:tc>
          <w:tcPr>
            <w:tcW w:w="2160" w:type="dxa"/>
            <w:shd w:val="clear" w:color="auto" w:fill="auto"/>
          </w:tcPr>
          <w:p w14:paraId="5EF889FD" w14:textId="77777777" w:rsidR="008535D9" w:rsidRDefault="008535D9"/>
        </w:tc>
        <w:tc>
          <w:tcPr>
            <w:tcW w:w="2880" w:type="dxa"/>
            <w:shd w:val="clear" w:color="auto" w:fill="auto"/>
          </w:tcPr>
          <w:p w14:paraId="7FD29A94" w14:textId="77777777" w:rsidR="008535D9" w:rsidRDefault="008535D9">
            <w:pPr>
              <w:jc w:val="both"/>
            </w:pPr>
            <w:r>
              <w:t>Cllr Kyle Robinson</w:t>
            </w:r>
          </w:p>
        </w:tc>
        <w:tc>
          <w:tcPr>
            <w:tcW w:w="4752" w:type="dxa"/>
            <w:shd w:val="clear" w:color="auto" w:fill="auto"/>
          </w:tcPr>
          <w:p w14:paraId="4D8120A4" w14:textId="77777777" w:rsidR="008535D9" w:rsidRDefault="008535D9">
            <w:pPr>
              <w:jc w:val="both"/>
            </w:pPr>
            <w:r>
              <w:t>Newcastle-under-Lyme Borough Council</w:t>
            </w:r>
          </w:p>
        </w:tc>
      </w:tr>
      <w:tr w:rsidR="008535D9" w14:paraId="0C15DB8B" w14:textId="77777777" w:rsidTr="008535D9">
        <w:tc>
          <w:tcPr>
            <w:tcW w:w="2160" w:type="dxa"/>
            <w:shd w:val="clear" w:color="auto" w:fill="auto"/>
          </w:tcPr>
          <w:p w14:paraId="1752779D" w14:textId="77777777" w:rsidR="008535D9" w:rsidRDefault="008535D9"/>
        </w:tc>
        <w:tc>
          <w:tcPr>
            <w:tcW w:w="2880" w:type="dxa"/>
            <w:shd w:val="clear" w:color="auto" w:fill="auto"/>
          </w:tcPr>
          <w:p w14:paraId="51C36D6B" w14:textId="77777777" w:rsidR="008535D9" w:rsidRDefault="008535D9">
            <w:pPr>
              <w:jc w:val="both"/>
            </w:pPr>
            <w:r>
              <w:t xml:space="preserve">Cllr </w:t>
            </w:r>
            <w:proofErr w:type="spellStart"/>
            <w:r>
              <w:t>Doina</w:t>
            </w:r>
            <w:proofErr w:type="spellEnd"/>
            <w:r>
              <w:t xml:space="preserve"> Cornell</w:t>
            </w:r>
          </w:p>
        </w:tc>
        <w:tc>
          <w:tcPr>
            <w:tcW w:w="4752" w:type="dxa"/>
            <w:shd w:val="clear" w:color="auto" w:fill="auto"/>
          </w:tcPr>
          <w:p w14:paraId="5149823A" w14:textId="77777777" w:rsidR="008535D9" w:rsidRDefault="008535D9">
            <w:pPr>
              <w:jc w:val="both"/>
            </w:pPr>
            <w:r>
              <w:t>Stroud District Council</w:t>
            </w:r>
          </w:p>
        </w:tc>
      </w:tr>
      <w:tr w:rsidR="008535D9" w14:paraId="7BB1E181" w14:textId="77777777" w:rsidTr="008535D9">
        <w:tc>
          <w:tcPr>
            <w:tcW w:w="2160" w:type="dxa"/>
            <w:shd w:val="clear" w:color="auto" w:fill="auto"/>
          </w:tcPr>
          <w:p w14:paraId="3D940943" w14:textId="77777777" w:rsidR="008535D9" w:rsidRDefault="008535D9"/>
        </w:tc>
        <w:tc>
          <w:tcPr>
            <w:tcW w:w="2880" w:type="dxa"/>
            <w:shd w:val="clear" w:color="auto" w:fill="auto"/>
          </w:tcPr>
          <w:p w14:paraId="733417CB" w14:textId="77777777" w:rsidR="008535D9" w:rsidRDefault="008535D9">
            <w:pPr>
              <w:jc w:val="both"/>
            </w:pPr>
            <w:r>
              <w:t>Cllr Sarah Osborne</w:t>
            </w:r>
          </w:p>
        </w:tc>
        <w:tc>
          <w:tcPr>
            <w:tcW w:w="4752" w:type="dxa"/>
            <w:shd w:val="clear" w:color="auto" w:fill="auto"/>
          </w:tcPr>
          <w:p w14:paraId="3081B963" w14:textId="77777777" w:rsidR="008535D9" w:rsidRDefault="008535D9">
            <w:pPr>
              <w:jc w:val="both"/>
            </w:pPr>
            <w:r>
              <w:t>East Sussex County Council</w:t>
            </w:r>
          </w:p>
        </w:tc>
      </w:tr>
      <w:tr w:rsidR="008535D9" w14:paraId="3949AC4B" w14:textId="77777777" w:rsidTr="008535D9">
        <w:tc>
          <w:tcPr>
            <w:tcW w:w="2160" w:type="dxa"/>
            <w:shd w:val="clear" w:color="auto" w:fill="auto"/>
          </w:tcPr>
          <w:p w14:paraId="72250A32" w14:textId="77777777" w:rsidR="008535D9" w:rsidRDefault="008535D9"/>
        </w:tc>
        <w:tc>
          <w:tcPr>
            <w:tcW w:w="2880" w:type="dxa"/>
            <w:shd w:val="clear" w:color="auto" w:fill="auto"/>
          </w:tcPr>
          <w:p w14:paraId="12051594" w14:textId="77777777" w:rsidR="008535D9" w:rsidRDefault="008535D9">
            <w:pPr>
              <w:jc w:val="both"/>
            </w:pPr>
            <w:r>
              <w:t>Cllr Helen Grant</w:t>
            </w:r>
          </w:p>
        </w:tc>
        <w:tc>
          <w:tcPr>
            <w:tcW w:w="4752" w:type="dxa"/>
            <w:shd w:val="clear" w:color="auto" w:fill="auto"/>
          </w:tcPr>
          <w:p w14:paraId="68199A84" w14:textId="77777777" w:rsidR="008535D9" w:rsidRDefault="008535D9">
            <w:pPr>
              <w:jc w:val="both"/>
            </w:pPr>
            <w:proofErr w:type="spellStart"/>
            <w:r>
              <w:t>Richmondshire</w:t>
            </w:r>
            <w:proofErr w:type="spellEnd"/>
            <w:r>
              <w:t xml:space="preserve"> District Council</w:t>
            </w:r>
          </w:p>
        </w:tc>
      </w:tr>
    </w:tbl>
    <w:p w14:paraId="5A639A21" w14:textId="77777777" w:rsidR="008535D9" w:rsidRDefault="008535D9" w:rsidP="008535D9"/>
    <w:p w14:paraId="3A1CB882" w14:textId="77777777" w:rsidR="008535D9" w:rsidRDefault="008535D9" w:rsidP="008535D9"/>
    <w:p w14:paraId="7ADF28DE" w14:textId="77777777" w:rsidR="008535D9" w:rsidRDefault="008535D9">
      <w:pPr>
        <w:rPr>
          <w:vanish/>
        </w:rPr>
      </w:pPr>
      <w:r>
        <w:rPr>
          <w:vanish/>
        </w:rPr>
        <w:t>&lt;/TRAILER_SECTION&gt;</w:t>
      </w:r>
    </w:p>
    <w:p w14:paraId="5E2FBE17" w14:textId="77777777" w:rsidR="008535D9" w:rsidRDefault="008535D9" w:rsidP="008535D9">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535D9" w:rsidRPr="001E126B" w14:paraId="16C8E4FF" w14:textId="77777777" w:rsidTr="008535D9">
        <w:trPr>
          <w:hidden/>
        </w:trPr>
        <w:tc>
          <w:tcPr>
            <w:tcW w:w="720" w:type="dxa"/>
          </w:tcPr>
          <w:p w14:paraId="689C527E" w14:textId="77777777" w:rsidR="008535D9" w:rsidRPr="006A5FCC" w:rsidRDefault="008535D9" w:rsidP="008535D9">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50159951" w14:textId="77777777" w:rsidR="008535D9" w:rsidRDefault="008535D9" w:rsidP="008535D9">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67A7A7B1" w14:textId="77777777" w:rsidR="008535D9" w:rsidRPr="00CE3DD7" w:rsidRDefault="008535D9" w:rsidP="008535D9">
            <w:pPr>
              <w:widowControl w:val="0"/>
              <w:rPr>
                <w:rFonts w:ascii="Arial Bold" w:hAnsi="Arial Bold"/>
                <w:b/>
                <w:vanish/>
              </w:rPr>
            </w:pPr>
            <w:r w:rsidRPr="00CE3DD7">
              <w:rPr>
                <w:rFonts w:ascii="Arial Bold" w:hAnsi="Arial Bold"/>
                <w:b/>
                <w:vanish/>
              </w:rPr>
              <w:t xml:space="preserve"> </w:t>
            </w:r>
          </w:p>
        </w:tc>
        <w:tc>
          <w:tcPr>
            <w:tcW w:w="1584" w:type="dxa"/>
          </w:tcPr>
          <w:p w14:paraId="25D92764" w14:textId="77777777" w:rsidR="008535D9" w:rsidRPr="001E126B" w:rsidRDefault="008535D9" w:rsidP="008535D9">
            <w:pPr>
              <w:widowControl w:val="0"/>
              <w:rPr>
                <w:bCs/>
                <w:vanish/>
              </w:rPr>
            </w:pPr>
          </w:p>
        </w:tc>
      </w:tr>
      <w:tr w:rsidR="008535D9" w:rsidRPr="002F7636" w14:paraId="72555910" w14:textId="77777777" w:rsidTr="008535D9">
        <w:trPr>
          <w:hidden/>
        </w:trPr>
        <w:tc>
          <w:tcPr>
            <w:tcW w:w="720" w:type="dxa"/>
          </w:tcPr>
          <w:p w14:paraId="3405D0EC" w14:textId="77777777" w:rsidR="008535D9" w:rsidRDefault="008535D9" w:rsidP="008535D9">
            <w:pPr>
              <w:rPr>
                <w:vanish/>
              </w:rPr>
            </w:pPr>
          </w:p>
        </w:tc>
        <w:tc>
          <w:tcPr>
            <w:tcW w:w="7488" w:type="dxa"/>
          </w:tcPr>
          <w:p w14:paraId="5E2CAFBF" w14:textId="77777777" w:rsidR="008535D9" w:rsidRDefault="008535D9" w:rsidP="008535D9">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735F0D32" w14:textId="77777777" w:rsidR="008535D9" w:rsidRPr="0030558B" w:rsidRDefault="008535D9" w:rsidP="008535D9">
            <w:pPr>
              <w:widowControl w:val="0"/>
              <w:rPr>
                <w:vanish/>
              </w:rPr>
            </w:pPr>
          </w:p>
        </w:tc>
        <w:tc>
          <w:tcPr>
            <w:tcW w:w="1584" w:type="dxa"/>
          </w:tcPr>
          <w:p w14:paraId="208A3D10" w14:textId="77777777" w:rsidR="008535D9" w:rsidRPr="002F7636" w:rsidRDefault="008535D9" w:rsidP="008535D9">
            <w:pPr>
              <w:widowControl w:val="0"/>
              <w:jc w:val="right"/>
              <w:rPr>
                <w:bCs/>
                <w:vanish/>
              </w:rPr>
            </w:pPr>
          </w:p>
        </w:tc>
      </w:tr>
    </w:tbl>
    <w:p w14:paraId="4F46BB3D" w14:textId="77777777" w:rsidR="008535D9" w:rsidRDefault="008535D9" w:rsidP="008535D9">
      <w:pPr>
        <w:rPr>
          <w:vanish/>
        </w:rPr>
      </w:pPr>
      <w:r>
        <w:rPr>
          <w:vanish/>
        </w:rPr>
        <w:t>&lt;/LAYOUT_SECTION&gt;</w:t>
      </w:r>
    </w:p>
    <w:p w14:paraId="6789F9E2" w14:textId="77777777" w:rsidR="008535D9" w:rsidRDefault="008535D9" w:rsidP="008535D9">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535D9" w:rsidRPr="002F7636" w14:paraId="3CCD51EA" w14:textId="77777777" w:rsidTr="008535D9">
        <w:trPr>
          <w:hidden/>
        </w:trPr>
        <w:tc>
          <w:tcPr>
            <w:tcW w:w="720" w:type="dxa"/>
          </w:tcPr>
          <w:p w14:paraId="3344546E" w14:textId="77777777" w:rsidR="008535D9" w:rsidRPr="006A5FCC" w:rsidRDefault="008535D9" w:rsidP="008535D9">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5F67C711" w14:textId="77777777" w:rsidR="008535D9" w:rsidRDefault="008535D9" w:rsidP="008535D9">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2B4CBF7A" w14:textId="77777777" w:rsidR="008535D9" w:rsidRPr="00CE3DD7" w:rsidRDefault="008535D9" w:rsidP="008535D9">
            <w:pPr>
              <w:widowControl w:val="0"/>
              <w:rPr>
                <w:rFonts w:ascii="Arial Bold" w:hAnsi="Arial Bold"/>
                <w:b/>
                <w:vanish/>
              </w:rPr>
            </w:pPr>
          </w:p>
        </w:tc>
        <w:tc>
          <w:tcPr>
            <w:tcW w:w="1584" w:type="dxa"/>
          </w:tcPr>
          <w:p w14:paraId="3A5A7F2A" w14:textId="77777777" w:rsidR="008535D9" w:rsidRPr="002F7636" w:rsidRDefault="008535D9" w:rsidP="008535D9">
            <w:pPr>
              <w:widowControl w:val="0"/>
              <w:rPr>
                <w:bCs/>
                <w:vanish/>
              </w:rPr>
            </w:pPr>
          </w:p>
        </w:tc>
      </w:tr>
    </w:tbl>
    <w:p w14:paraId="2BCC47D0" w14:textId="77777777" w:rsidR="008535D9" w:rsidRDefault="008535D9" w:rsidP="008535D9">
      <w:pPr>
        <w:tabs>
          <w:tab w:val="right" w:pos="9072"/>
          <w:tab w:val="right" w:pos="9356"/>
        </w:tabs>
        <w:ind w:left="709" w:hanging="709"/>
        <w:rPr>
          <w:vanish/>
        </w:rPr>
      </w:pPr>
      <w:r>
        <w:rPr>
          <w:vanish/>
        </w:rPr>
        <w:t>&lt;/TITLE_ONLY_LAYOUT_SECTION&gt;</w:t>
      </w:r>
    </w:p>
    <w:p w14:paraId="56EBCD2E" w14:textId="77777777" w:rsidR="008535D9" w:rsidRDefault="008535D9">
      <w:pPr>
        <w:ind w:left="720" w:hanging="720"/>
        <w:rPr>
          <w:vanish/>
          <w:szCs w:val="22"/>
        </w:rPr>
      </w:pPr>
    </w:p>
    <w:p w14:paraId="2F2B36A7" w14:textId="77777777" w:rsidR="008535D9" w:rsidRDefault="008535D9">
      <w:pPr>
        <w:ind w:left="720" w:hanging="720"/>
        <w:rPr>
          <w:vanish/>
          <w:szCs w:val="22"/>
        </w:rPr>
      </w:pPr>
      <w:r>
        <w:rPr>
          <w:vanish/>
          <w:szCs w:val="22"/>
        </w:rPr>
        <w:t>&lt;HEADING_LAYOUT_SECTION&gt;</w:t>
      </w:r>
    </w:p>
    <w:p w14:paraId="27DC6F73" w14:textId="77777777" w:rsidR="008535D9" w:rsidRPr="00CE3DD7" w:rsidRDefault="008535D9" w:rsidP="008535D9">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4EAC4CE4" w14:textId="77777777" w:rsidR="008535D9" w:rsidRDefault="008535D9">
      <w:pPr>
        <w:ind w:left="720" w:hanging="720"/>
        <w:rPr>
          <w:vanish/>
          <w:szCs w:val="22"/>
        </w:rPr>
      </w:pPr>
    </w:p>
    <w:p w14:paraId="430EB6EC" w14:textId="77777777" w:rsidR="008535D9" w:rsidRDefault="008535D9">
      <w:pPr>
        <w:ind w:left="720" w:hanging="720"/>
        <w:rPr>
          <w:vanish/>
          <w:szCs w:val="22"/>
        </w:rPr>
      </w:pPr>
      <w:r>
        <w:rPr>
          <w:vanish/>
          <w:szCs w:val="22"/>
        </w:rPr>
        <w:t>&lt;/HEADING_LAYOUT_SECTION&gt;</w:t>
      </w:r>
    </w:p>
    <w:p w14:paraId="268C4B63" w14:textId="77777777" w:rsidR="008535D9" w:rsidRDefault="008535D9">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535D9" w:rsidRPr="001E126B" w14:paraId="10FC00B6" w14:textId="77777777" w:rsidTr="008535D9">
        <w:trPr>
          <w:hidden/>
        </w:trPr>
        <w:tc>
          <w:tcPr>
            <w:tcW w:w="720" w:type="dxa"/>
          </w:tcPr>
          <w:p w14:paraId="6F34CBA9" w14:textId="77777777" w:rsidR="008535D9" w:rsidRPr="006A5FCC" w:rsidRDefault="008535D9" w:rsidP="008535D9">
            <w:pPr>
              <w:rPr>
                <w:vanish/>
                <w:szCs w:val="22"/>
              </w:rPr>
            </w:pPr>
          </w:p>
        </w:tc>
        <w:tc>
          <w:tcPr>
            <w:tcW w:w="7488" w:type="dxa"/>
          </w:tcPr>
          <w:p w14:paraId="57760329" w14:textId="77777777" w:rsidR="008535D9" w:rsidRPr="00CE3DD7" w:rsidRDefault="008535D9" w:rsidP="008535D9">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656423F8" w14:textId="77777777" w:rsidR="008535D9" w:rsidRPr="00CE3DD7" w:rsidRDefault="008535D9" w:rsidP="008535D9">
            <w:pPr>
              <w:widowControl w:val="0"/>
              <w:rPr>
                <w:rFonts w:ascii="Arial Bold" w:hAnsi="Arial Bold"/>
                <w:b/>
                <w:vanish/>
              </w:rPr>
            </w:pPr>
          </w:p>
        </w:tc>
        <w:tc>
          <w:tcPr>
            <w:tcW w:w="1584" w:type="dxa"/>
          </w:tcPr>
          <w:p w14:paraId="4DC4C665" w14:textId="77777777" w:rsidR="008535D9" w:rsidRPr="001E126B" w:rsidRDefault="008535D9" w:rsidP="008535D9">
            <w:pPr>
              <w:widowControl w:val="0"/>
              <w:rPr>
                <w:bCs/>
                <w:vanish/>
              </w:rPr>
            </w:pPr>
          </w:p>
        </w:tc>
      </w:tr>
      <w:tr w:rsidR="008535D9" w:rsidRPr="002F7636" w14:paraId="3D7D514B" w14:textId="77777777" w:rsidTr="008535D9">
        <w:trPr>
          <w:hidden/>
        </w:trPr>
        <w:tc>
          <w:tcPr>
            <w:tcW w:w="720" w:type="dxa"/>
          </w:tcPr>
          <w:p w14:paraId="2EB40ECD" w14:textId="77777777" w:rsidR="008535D9" w:rsidRDefault="008535D9" w:rsidP="008535D9">
            <w:pPr>
              <w:rPr>
                <w:vanish/>
              </w:rPr>
            </w:pPr>
          </w:p>
        </w:tc>
        <w:tc>
          <w:tcPr>
            <w:tcW w:w="7488" w:type="dxa"/>
          </w:tcPr>
          <w:p w14:paraId="4CA8894A" w14:textId="77777777" w:rsidR="008535D9" w:rsidRDefault="008535D9" w:rsidP="008535D9">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78A7CC46" w14:textId="77777777" w:rsidR="008535D9" w:rsidRPr="0030558B" w:rsidRDefault="008535D9" w:rsidP="008535D9">
            <w:pPr>
              <w:widowControl w:val="0"/>
              <w:rPr>
                <w:vanish/>
              </w:rPr>
            </w:pPr>
          </w:p>
        </w:tc>
        <w:tc>
          <w:tcPr>
            <w:tcW w:w="1584" w:type="dxa"/>
          </w:tcPr>
          <w:p w14:paraId="585484F3" w14:textId="77777777" w:rsidR="008535D9" w:rsidRPr="002F7636" w:rsidRDefault="008535D9" w:rsidP="008535D9">
            <w:pPr>
              <w:widowControl w:val="0"/>
              <w:jc w:val="right"/>
              <w:rPr>
                <w:bCs/>
                <w:vanish/>
              </w:rPr>
            </w:pPr>
          </w:p>
        </w:tc>
      </w:tr>
    </w:tbl>
    <w:p w14:paraId="0BA47D1F" w14:textId="77777777" w:rsidR="008535D9" w:rsidRDefault="008535D9">
      <w:pPr>
        <w:ind w:left="720" w:hanging="720"/>
        <w:rPr>
          <w:vanish/>
          <w:szCs w:val="22"/>
        </w:rPr>
      </w:pPr>
      <w:r>
        <w:rPr>
          <w:vanish/>
          <w:szCs w:val="22"/>
        </w:rPr>
        <w:t>&lt;/TITLED_COMMENT_LAYOUT_SECTION&gt;</w:t>
      </w:r>
    </w:p>
    <w:p w14:paraId="4060BDB1" w14:textId="77777777" w:rsidR="008535D9" w:rsidRDefault="008535D9">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535D9" w:rsidRPr="002F7636" w14:paraId="6B1A0007" w14:textId="77777777" w:rsidTr="008535D9">
        <w:trPr>
          <w:hidden/>
        </w:trPr>
        <w:tc>
          <w:tcPr>
            <w:tcW w:w="720" w:type="dxa"/>
          </w:tcPr>
          <w:p w14:paraId="5A5A0850" w14:textId="77777777" w:rsidR="008535D9" w:rsidRDefault="008535D9" w:rsidP="008535D9">
            <w:pPr>
              <w:rPr>
                <w:vanish/>
              </w:rPr>
            </w:pPr>
          </w:p>
        </w:tc>
        <w:tc>
          <w:tcPr>
            <w:tcW w:w="7488" w:type="dxa"/>
          </w:tcPr>
          <w:p w14:paraId="4AFDDD2C" w14:textId="77777777" w:rsidR="008535D9" w:rsidRDefault="008535D9" w:rsidP="008535D9">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081AC159" w14:textId="77777777" w:rsidR="008535D9" w:rsidRPr="00C4216B" w:rsidRDefault="008535D9" w:rsidP="008535D9">
            <w:pPr>
              <w:widowControl w:val="0"/>
              <w:rPr>
                <w:b/>
                <w:vanish/>
              </w:rPr>
            </w:pPr>
          </w:p>
        </w:tc>
        <w:tc>
          <w:tcPr>
            <w:tcW w:w="1584" w:type="dxa"/>
          </w:tcPr>
          <w:p w14:paraId="05781714" w14:textId="77777777" w:rsidR="008535D9" w:rsidRPr="002F7636" w:rsidRDefault="008535D9" w:rsidP="008535D9">
            <w:pPr>
              <w:widowControl w:val="0"/>
              <w:rPr>
                <w:bCs/>
                <w:vanish/>
              </w:rPr>
            </w:pPr>
          </w:p>
        </w:tc>
      </w:tr>
    </w:tbl>
    <w:p w14:paraId="5F7FFB5C" w14:textId="77777777" w:rsidR="008535D9" w:rsidRDefault="008535D9">
      <w:pPr>
        <w:ind w:left="720" w:hanging="720"/>
        <w:rPr>
          <w:vanish/>
          <w:szCs w:val="22"/>
        </w:rPr>
      </w:pPr>
      <w:r>
        <w:rPr>
          <w:vanish/>
          <w:szCs w:val="22"/>
        </w:rPr>
        <w:t>&lt;/COMMENT_LAYOUT_SECTION&gt;</w:t>
      </w:r>
    </w:p>
    <w:p w14:paraId="4BDAEB23" w14:textId="77777777" w:rsidR="008535D9" w:rsidRDefault="008535D9">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8535D9" w:rsidRPr="008D7C17" w14:paraId="630A3AE7" w14:textId="77777777" w:rsidTr="008535D9">
        <w:trPr>
          <w:hidden/>
        </w:trPr>
        <w:tc>
          <w:tcPr>
            <w:tcW w:w="7470" w:type="dxa"/>
            <w:gridSpan w:val="2"/>
          </w:tcPr>
          <w:p w14:paraId="287B7B14" w14:textId="77777777" w:rsidR="008535D9" w:rsidRDefault="008535D9" w:rsidP="008535D9">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242D6E2E" w14:textId="77777777" w:rsidR="008535D9" w:rsidRPr="00E1671A" w:rsidRDefault="008535D9" w:rsidP="008535D9">
            <w:pPr>
              <w:rPr>
                <w:vanish/>
              </w:rPr>
            </w:pPr>
          </w:p>
        </w:tc>
        <w:tc>
          <w:tcPr>
            <w:tcW w:w="1620" w:type="dxa"/>
          </w:tcPr>
          <w:p w14:paraId="7DE8B239" w14:textId="77777777" w:rsidR="008535D9" w:rsidRPr="008D7C17" w:rsidRDefault="008535D9" w:rsidP="008535D9">
            <w:pPr>
              <w:widowControl w:val="0"/>
              <w:rPr>
                <w:bCs/>
                <w:i/>
                <w:vanish/>
              </w:rPr>
            </w:pPr>
          </w:p>
        </w:tc>
      </w:tr>
      <w:tr w:rsidR="008535D9" w:rsidRPr="002F7636" w14:paraId="529DCC98" w14:textId="77777777" w:rsidTr="008535D9">
        <w:trPr>
          <w:hidden/>
        </w:trPr>
        <w:tc>
          <w:tcPr>
            <w:tcW w:w="810" w:type="dxa"/>
          </w:tcPr>
          <w:p w14:paraId="1A82960C" w14:textId="77777777" w:rsidR="008535D9" w:rsidRDefault="008535D9" w:rsidP="008535D9">
            <w:pPr>
              <w:rPr>
                <w:vanish/>
              </w:rPr>
            </w:pPr>
          </w:p>
        </w:tc>
        <w:tc>
          <w:tcPr>
            <w:tcW w:w="6660" w:type="dxa"/>
          </w:tcPr>
          <w:p w14:paraId="1EC313F1" w14:textId="77777777" w:rsidR="008535D9" w:rsidRDefault="008535D9" w:rsidP="008535D9">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3CE0C643" w14:textId="77777777" w:rsidR="008535D9" w:rsidRPr="007C26BB" w:rsidRDefault="008535D9" w:rsidP="008535D9">
            <w:pPr>
              <w:widowControl w:val="0"/>
              <w:rPr>
                <w:b/>
                <w:bCs/>
                <w:vanish/>
              </w:rPr>
            </w:pPr>
          </w:p>
        </w:tc>
        <w:tc>
          <w:tcPr>
            <w:tcW w:w="1620" w:type="dxa"/>
          </w:tcPr>
          <w:p w14:paraId="1622DDA5" w14:textId="77777777" w:rsidR="008535D9" w:rsidRPr="002F7636" w:rsidRDefault="008535D9" w:rsidP="008535D9">
            <w:pPr>
              <w:widowControl w:val="0"/>
              <w:jc w:val="right"/>
              <w:rPr>
                <w:bCs/>
                <w:vanish/>
              </w:rPr>
            </w:pPr>
          </w:p>
        </w:tc>
      </w:tr>
    </w:tbl>
    <w:p w14:paraId="0ABED244" w14:textId="77777777" w:rsidR="008535D9" w:rsidRDefault="008535D9">
      <w:pPr>
        <w:rPr>
          <w:vanish/>
          <w:szCs w:val="22"/>
        </w:rPr>
      </w:pPr>
      <w:r>
        <w:rPr>
          <w:vanish/>
          <w:szCs w:val="22"/>
        </w:rPr>
        <w:t>&lt;/SUBNUMBER_LAYOUT_SECTION&gt;</w:t>
      </w:r>
    </w:p>
    <w:p w14:paraId="55953585" w14:textId="77777777" w:rsidR="008535D9" w:rsidRDefault="008535D9">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8535D9" w:rsidRPr="008D7C17" w14:paraId="3B05F66A" w14:textId="77777777" w:rsidTr="008535D9">
        <w:trPr>
          <w:cantSplit/>
          <w:hidden/>
        </w:trPr>
        <w:tc>
          <w:tcPr>
            <w:tcW w:w="7470" w:type="dxa"/>
          </w:tcPr>
          <w:p w14:paraId="58331FB5" w14:textId="77777777" w:rsidR="008535D9" w:rsidRDefault="008535D9" w:rsidP="008535D9">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3C544E47" w14:textId="77777777" w:rsidR="008535D9" w:rsidRPr="00E1671A" w:rsidRDefault="008535D9" w:rsidP="008535D9">
            <w:pPr>
              <w:rPr>
                <w:vanish/>
              </w:rPr>
            </w:pPr>
          </w:p>
        </w:tc>
        <w:tc>
          <w:tcPr>
            <w:tcW w:w="1620" w:type="dxa"/>
          </w:tcPr>
          <w:p w14:paraId="094BC660" w14:textId="77777777" w:rsidR="008535D9" w:rsidRPr="008D7C17" w:rsidRDefault="008535D9" w:rsidP="008535D9">
            <w:pPr>
              <w:widowControl w:val="0"/>
              <w:rPr>
                <w:bCs/>
                <w:i/>
                <w:vanish/>
              </w:rPr>
            </w:pPr>
          </w:p>
        </w:tc>
      </w:tr>
    </w:tbl>
    <w:p w14:paraId="6ECB1A6B" w14:textId="77777777" w:rsidR="008535D9" w:rsidRDefault="008535D9">
      <w:pPr>
        <w:rPr>
          <w:vanish/>
        </w:rPr>
      </w:pPr>
      <w:r>
        <w:rPr>
          <w:vanish/>
        </w:rPr>
        <w:t>&lt;/TITLE_ONLY_SUBNUMBER_LAYOUT_SECTION&gt;</w:t>
      </w:r>
    </w:p>
    <w:sectPr w:rsidR="008535D9" w:rsidSect="008535D9">
      <w:headerReference w:type="default" r:id="rId10"/>
      <w:footerReference w:type="default" r:id="rId11"/>
      <w:headerReference w:type="first" r:id="rId12"/>
      <w:footerReference w:type="first" r:id="rId13"/>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5CE81" w14:textId="77777777" w:rsidR="00DA0929" w:rsidRDefault="00DA0929">
      <w:r>
        <w:separator/>
      </w:r>
    </w:p>
  </w:endnote>
  <w:endnote w:type="continuationSeparator" w:id="0">
    <w:p w14:paraId="7E00FEBE" w14:textId="77777777" w:rsidR="00DA0929" w:rsidRDefault="00DA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23375" w14:textId="74381D72" w:rsidR="008535D9" w:rsidRDefault="00BE325C" w:rsidP="008535D9">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001C36C2" wp14:editId="74DA428D">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5EA67013" w14:textId="77777777" w:rsidR="008535D9" w:rsidRDefault="008535D9" w:rsidP="008535D9">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2</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36C2"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5EA67013" w14:textId="77777777" w:rsidR="008535D9" w:rsidRDefault="008535D9" w:rsidP="008535D9">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2</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FD48" w14:textId="77777777" w:rsidR="008535D9" w:rsidRPr="00C728DE" w:rsidRDefault="008535D9">
    <w:pPr>
      <w:rPr>
        <w:sz w:val="16"/>
        <w:szCs w:val="16"/>
      </w:rPr>
    </w:pPr>
  </w:p>
  <w:p w14:paraId="2C5E679C" w14:textId="77777777" w:rsidR="008535D9" w:rsidRPr="00C728DE" w:rsidRDefault="008535D9" w:rsidP="008535D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40EB" w14:textId="77777777" w:rsidR="00DA0929" w:rsidRDefault="00DA0929">
      <w:r>
        <w:separator/>
      </w:r>
    </w:p>
  </w:footnote>
  <w:footnote w:type="continuationSeparator" w:id="0">
    <w:p w14:paraId="2192B588" w14:textId="77777777" w:rsidR="00DA0929" w:rsidRDefault="00DA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0" w:type="dxa"/>
      <w:tblLook w:val="01E0" w:firstRow="1" w:lastRow="1" w:firstColumn="1" w:lastColumn="1" w:noHBand="0" w:noVBand="0"/>
    </w:tblPr>
    <w:tblGrid>
      <w:gridCol w:w="5708"/>
      <w:gridCol w:w="3623"/>
    </w:tblGrid>
    <w:tr w:rsidR="008535D9" w14:paraId="1E5A0573" w14:textId="77777777" w:rsidTr="008535D9">
      <w:tc>
        <w:tcPr>
          <w:tcW w:w="5778" w:type="dxa"/>
          <w:vMerge w:val="restart"/>
          <w:hideMark/>
        </w:tcPr>
        <w:p w14:paraId="29F332F5" w14:textId="7D9E6699" w:rsidR="008535D9" w:rsidRDefault="00BE325C" w:rsidP="008535D9">
          <w:pPr>
            <w:pStyle w:val="Header"/>
            <w:rPr>
              <w:lang w:eastAsia="en-US"/>
            </w:rPr>
          </w:pPr>
          <w:r>
            <w:rPr>
              <w:rFonts w:cs="Arial"/>
              <w:noProof/>
              <w:sz w:val="44"/>
              <w:szCs w:val="44"/>
            </w:rPr>
            <w:drawing>
              <wp:inline distT="0" distB="0" distL="0" distR="0" wp14:anchorId="4E99DF66" wp14:editId="433FB20D">
                <wp:extent cx="1087755" cy="645795"/>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645795"/>
                        </a:xfrm>
                        <a:prstGeom prst="rect">
                          <a:avLst/>
                        </a:prstGeom>
                        <a:noFill/>
                        <a:ln>
                          <a:noFill/>
                        </a:ln>
                      </pic:spPr>
                    </pic:pic>
                  </a:graphicData>
                </a:graphic>
              </wp:inline>
            </w:drawing>
          </w:r>
        </w:p>
      </w:tc>
      <w:tc>
        <w:tcPr>
          <w:tcW w:w="3686" w:type="dxa"/>
          <w:vAlign w:val="center"/>
          <w:hideMark/>
        </w:tcPr>
        <w:p w14:paraId="71F6A663" w14:textId="77777777" w:rsidR="008535D9" w:rsidRDefault="008535D9" w:rsidP="008535D9">
          <w:pPr>
            <w:pStyle w:val="Header"/>
            <w:rPr>
              <w:b/>
              <w:szCs w:val="22"/>
              <w:lang w:eastAsia="en-US"/>
            </w:rPr>
          </w:pPr>
        </w:p>
      </w:tc>
    </w:tr>
    <w:tr w:rsidR="008535D9" w14:paraId="53B07F32" w14:textId="77777777" w:rsidTr="008535D9">
      <w:trPr>
        <w:trHeight w:val="450"/>
      </w:trPr>
      <w:tc>
        <w:tcPr>
          <w:tcW w:w="0" w:type="auto"/>
          <w:vMerge/>
          <w:vAlign w:val="center"/>
          <w:hideMark/>
        </w:tcPr>
        <w:p w14:paraId="7E8FCC63" w14:textId="77777777" w:rsidR="008535D9" w:rsidRDefault="008535D9" w:rsidP="008535D9">
          <w:pPr>
            <w:rPr>
              <w:sz w:val="24"/>
              <w:lang w:eastAsia="en-US"/>
            </w:rPr>
          </w:pPr>
        </w:p>
      </w:tc>
      <w:tc>
        <w:tcPr>
          <w:tcW w:w="3686" w:type="dxa"/>
          <w:vAlign w:val="center"/>
          <w:hideMark/>
        </w:tcPr>
        <w:p w14:paraId="6DA0FA55" w14:textId="77777777" w:rsidR="008535D9" w:rsidRDefault="008535D9" w:rsidP="008535D9">
          <w:pPr>
            <w:pStyle w:val="Header"/>
            <w:spacing w:before="60"/>
            <w:rPr>
              <w:rFonts w:cs="Arial"/>
              <w:szCs w:val="22"/>
              <w:lang w:eastAsia="en-US"/>
            </w:rPr>
          </w:pPr>
        </w:p>
      </w:tc>
    </w:tr>
    <w:tr w:rsidR="008535D9" w14:paraId="05CB6DEB" w14:textId="77777777" w:rsidTr="008535D9">
      <w:trPr>
        <w:trHeight w:val="450"/>
      </w:trPr>
      <w:tc>
        <w:tcPr>
          <w:tcW w:w="0" w:type="auto"/>
          <w:vMerge/>
          <w:vAlign w:val="center"/>
          <w:hideMark/>
        </w:tcPr>
        <w:p w14:paraId="350C85CB" w14:textId="77777777" w:rsidR="008535D9" w:rsidRDefault="008535D9" w:rsidP="008535D9">
          <w:pPr>
            <w:rPr>
              <w:sz w:val="24"/>
              <w:lang w:eastAsia="en-US"/>
            </w:rPr>
          </w:pPr>
        </w:p>
      </w:tc>
      <w:tc>
        <w:tcPr>
          <w:tcW w:w="3686" w:type="dxa"/>
          <w:vAlign w:val="center"/>
          <w:hideMark/>
        </w:tcPr>
        <w:p w14:paraId="3C75946A" w14:textId="77777777" w:rsidR="008535D9" w:rsidRDefault="008535D9" w:rsidP="008535D9">
          <w:pPr>
            <w:pStyle w:val="Header"/>
            <w:spacing w:before="60"/>
            <w:rPr>
              <w:rFonts w:cs="Arial"/>
              <w:b/>
              <w:szCs w:val="22"/>
              <w:lang w:eastAsia="en-US"/>
            </w:rPr>
          </w:pPr>
        </w:p>
      </w:tc>
    </w:tr>
  </w:tbl>
  <w:p w14:paraId="684487D1" w14:textId="77777777" w:rsidR="008535D9" w:rsidRDefault="008535D9" w:rsidP="008535D9">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0" w:type="dxa"/>
      <w:tblLook w:val="01E0" w:firstRow="1" w:lastRow="1" w:firstColumn="1" w:lastColumn="1" w:noHBand="0" w:noVBand="0"/>
    </w:tblPr>
    <w:tblGrid>
      <w:gridCol w:w="5708"/>
      <w:gridCol w:w="3623"/>
    </w:tblGrid>
    <w:tr w:rsidR="008535D9" w14:paraId="6CAD00B2" w14:textId="77777777" w:rsidTr="008535D9">
      <w:tc>
        <w:tcPr>
          <w:tcW w:w="5778" w:type="dxa"/>
          <w:vMerge w:val="restart"/>
          <w:hideMark/>
        </w:tcPr>
        <w:p w14:paraId="703CD86A" w14:textId="53A10E04" w:rsidR="008535D9" w:rsidRDefault="00BE325C">
          <w:pPr>
            <w:pStyle w:val="Header"/>
            <w:rPr>
              <w:lang w:eastAsia="en-US"/>
            </w:rPr>
          </w:pPr>
          <w:r>
            <w:rPr>
              <w:rFonts w:cs="Arial"/>
              <w:noProof/>
              <w:sz w:val="44"/>
              <w:szCs w:val="44"/>
            </w:rPr>
            <w:drawing>
              <wp:inline distT="0" distB="0" distL="0" distR="0" wp14:anchorId="556D56C4" wp14:editId="13022062">
                <wp:extent cx="1087755" cy="645795"/>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645795"/>
                        </a:xfrm>
                        <a:prstGeom prst="rect">
                          <a:avLst/>
                        </a:prstGeom>
                        <a:noFill/>
                        <a:ln>
                          <a:noFill/>
                        </a:ln>
                      </pic:spPr>
                    </pic:pic>
                  </a:graphicData>
                </a:graphic>
              </wp:inline>
            </w:drawing>
          </w:r>
        </w:p>
      </w:tc>
      <w:tc>
        <w:tcPr>
          <w:tcW w:w="3686" w:type="dxa"/>
          <w:vAlign w:val="center"/>
          <w:hideMark/>
        </w:tcPr>
        <w:p w14:paraId="69473AF0" w14:textId="77777777" w:rsidR="008535D9" w:rsidRDefault="008535D9">
          <w:pPr>
            <w:pStyle w:val="Header"/>
            <w:rPr>
              <w:b/>
              <w:szCs w:val="22"/>
              <w:lang w:eastAsia="en-US"/>
            </w:rPr>
          </w:pPr>
        </w:p>
      </w:tc>
    </w:tr>
    <w:tr w:rsidR="008535D9" w14:paraId="13C1F2C7" w14:textId="77777777" w:rsidTr="008535D9">
      <w:trPr>
        <w:trHeight w:val="450"/>
      </w:trPr>
      <w:tc>
        <w:tcPr>
          <w:tcW w:w="0" w:type="auto"/>
          <w:vMerge/>
          <w:vAlign w:val="center"/>
          <w:hideMark/>
        </w:tcPr>
        <w:p w14:paraId="4400A200" w14:textId="77777777" w:rsidR="008535D9" w:rsidRDefault="008535D9">
          <w:pPr>
            <w:rPr>
              <w:sz w:val="24"/>
              <w:lang w:eastAsia="en-US"/>
            </w:rPr>
          </w:pPr>
        </w:p>
      </w:tc>
      <w:tc>
        <w:tcPr>
          <w:tcW w:w="3686" w:type="dxa"/>
          <w:vAlign w:val="center"/>
          <w:hideMark/>
        </w:tcPr>
        <w:p w14:paraId="6753C538" w14:textId="77777777" w:rsidR="008535D9" w:rsidRDefault="008535D9">
          <w:pPr>
            <w:pStyle w:val="Header"/>
            <w:spacing w:before="60"/>
            <w:rPr>
              <w:rFonts w:cs="Arial"/>
              <w:szCs w:val="22"/>
              <w:lang w:eastAsia="en-US"/>
            </w:rPr>
          </w:pPr>
        </w:p>
      </w:tc>
    </w:tr>
    <w:tr w:rsidR="008535D9" w14:paraId="3928CFD5" w14:textId="77777777" w:rsidTr="008535D9">
      <w:trPr>
        <w:trHeight w:val="450"/>
      </w:trPr>
      <w:tc>
        <w:tcPr>
          <w:tcW w:w="0" w:type="auto"/>
          <w:vMerge/>
          <w:vAlign w:val="center"/>
          <w:hideMark/>
        </w:tcPr>
        <w:p w14:paraId="128B7252" w14:textId="77777777" w:rsidR="008535D9" w:rsidRDefault="008535D9">
          <w:pPr>
            <w:rPr>
              <w:sz w:val="24"/>
              <w:lang w:eastAsia="en-US"/>
            </w:rPr>
          </w:pPr>
        </w:p>
      </w:tc>
      <w:tc>
        <w:tcPr>
          <w:tcW w:w="3686" w:type="dxa"/>
          <w:vAlign w:val="center"/>
          <w:hideMark/>
        </w:tcPr>
        <w:p w14:paraId="0AAD65D8" w14:textId="77777777" w:rsidR="008535D9" w:rsidRDefault="008535D9">
          <w:pPr>
            <w:pStyle w:val="Header"/>
            <w:spacing w:before="60"/>
            <w:rPr>
              <w:rFonts w:cs="Arial"/>
              <w:b/>
              <w:szCs w:val="22"/>
              <w:lang w:eastAsia="en-US"/>
            </w:rPr>
          </w:pPr>
        </w:p>
      </w:tc>
    </w:tr>
  </w:tbl>
  <w:p w14:paraId="6DB9F957" w14:textId="77777777" w:rsidR="008535D9" w:rsidRDefault="008535D9" w:rsidP="008535D9">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B4E"/>
    <w:multiLevelType w:val="hybridMultilevel"/>
    <w:tmpl w:val="53DE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6BE4FB6"/>
    <w:multiLevelType w:val="hybridMultilevel"/>
    <w:tmpl w:val="091A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D5850"/>
    <w:multiLevelType w:val="hybridMultilevel"/>
    <w:tmpl w:val="37D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D909FA"/>
    <w:multiLevelType w:val="hybridMultilevel"/>
    <w:tmpl w:val="4C24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257EE0"/>
    <w:multiLevelType w:val="hybridMultilevel"/>
    <w:tmpl w:val="6DDC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1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1C"/>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1D"/>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E6091E"/>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1F"/>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20"/>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21"/>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E60922"/>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3"/>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24"/>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6"/>
  </w:num>
  <w:num w:numId="3">
    <w:abstractNumId w:val="2"/>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3"/>
  </w:num>
  <w:num w:numId="16">
    <w:abstractNumId w:val="5"/>
  </w:num>
  <w:num w:numId="17">
    <w:abstractNumId w:val="7"/>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03794"/>
    <w:rsid w:val="00070815"/>
    <w:rsid w:val="001120A9"/>
    <w:rsid w:val="001B2E17"/>
    <w:rsid w:val="00220832"/>
    <w:rsid w:val="002A0251"/>
    <w:rsid w:val="002D2BE0"/>
    <w:rsid w:val="00316537"/>
    <w:rsid w:val="00411902"/>
    <w:rsid w:val="005B0EA2"/>
    <w:rsid w:val="00684ABF"/>
    <w:rsid w:val="006C01E3"/>
    <w:rsid w:val="008535D9"/>
    <w:rsid w:val="00872984"/>
    <w:rsid w:val="00927AE1"/>
    <w:rsid w:val="00A62884"/>
    <w:rsid w:val="00B4360A"/>
    <w:rsid w:val="00B76CDE"/>
    <w:rsid w:val="00BB2232"/>
    <w:rsid w:val="00BE325C"/>
    <w:rsid w:val="00C305AE"/>
    <w:rsid w:val="00C52286"/>
    <w:rsid w:val="00DA0929"/>
    <w:rsid w:val="00DC661C"/>
    <w:rsid w:val="00E9652F"/>
    <w:rsid w:val="00F0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CED54B"/>
  <w15:chartTrackingRefBased/>
  <w15:docId w15:val="{EFC4F60B-BA46-479A-936E-91139C63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2D2BE0"/>
    <w:pPr>
      <w:ind w:left="720"/>
      <w:contextualSpacing/>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2D2BE0"/>
    <w:rPr>
      <w:rFonts w:ascii="Arial" w:hAnsi="Arial"/>
      <w:sz w:val="22"/>
    </w:rPr>
  </w:style>
  <w:style w:type="paragraph" w:styleId="BalloonText">
    <w:name w:val="Balloon Text"/>
    <w:basedOn w:val="Normal"/>
    <w:link w:val="BalloonTextChar"/>
    <w:rsid w:val="00003794"/>
    <w:rPr>
      <w:rFonts w:ascii="Segoe UI" w:hAnsi="Segoe UI" w:cs="Segoe UI"/>
      <w:sz w:val="18"/>
      <w:szCs w:val="18"/>
    </w:rPr>
  </w:style>
  <w:style w:type="character" w:customStyle="1" w:styleId="BalloonTextChar">
    <w:name w:val="Balloon Text Char"/>
    <w:link w:val="BalloonText"/>
    <w:rsid w:val="00003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17260232">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96F0D-F465-4965-9427-6FB658F370DC}">
  <ds:schemaRefs>
    <ds:schemaRef ds:uri="http://schemas.microsoft.com/sharepoint/v3/contenttype/forms"/>
  </ds:schemaRefs>
</ds:datastoreItem>
</file>

<file path=customXml/itemProps2.xml><?xml version="1.0" encoding="utf-8"?>
<ds:datastoreItem xmlns:ds="http://schemas.openxmlformats.org/officeDocument/2006/customXml" ds:itemID="{07718FB2-7071-4BFC-BA2E-4510C0674EF3}">
  <ds:schemaRefs>
    <ds:schemaRef ds:uri="http://purl.org/dc/elements/1.1/"/>
    <ds:schemaRef ds:uri="http://schemas.microsoft.com/office/2006/metadata/properties"/>
    <ds:schemaRef ds:uri="6d932e8f-055d-4bc0-90f0-389023870eec"/>
    <ds:schemaRef ds:uri="http://purl.org/dc/terms/"/>
    <ds:schemaRef ds:uri="620ef18d-051e-42e3-9210-998eaefd7047"/>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A621543-8170-4D9E-B71E-106F35CD2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1128</Words>
  <Characters>8079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2</cp:revision>
  <cp:lastPrinted>2003-03-04T15:39:00Z</cp:lastPrinted>
  <dcterms:created xsi:type="dcterms:W3CDTF">2020-09-09T13:57:00Z</dcterms:created>
  <dcterms:modified xsi:type="dcterms:W3CDTF">2020-09-09T13:57:00Z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People &amp; Places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Thomas French</vt:lpwstr>
  </property>
  <property fmtid="{D5CDD505-2E9C-101B-9397-08002B2CF9AE}" pid="8" name="MeetingContact_2">
    <vt:lpwstr>Thomas.French@local.gov.uk  /  020 7664 3041</vt:lpwstr>
  </property>
  <property fmtid="{D5CDD505-2E9C-101B-9397-08002B2CF9AE}" pid="9" name="MeetingDate">
    <vt:lpwstr>Wednesday, 10 June 2020</vt:lpwstr>
  </property>
  <property fmtid="{D5CDD505-2E9C-101B-9397-08002B2CF9AE}" pid="10" name="MeetingDateLegal">
    <vt:lpwstr>Wednesday, 10th June, 2020</vt:lpwstr>
  </property>
  <property fmtid="{D5CDD505-2E9C-101B-9397-08002B2CF9AE}" pid="11" name="MeetingLocation">
    <vt:lpwstr>Online Meeting, 18 Smith Square, London, SW1P 3HZ</vt:lpwstr>
  </property>
  <property fmtid="{D5CDD505-2E9C-101B-9397-08002B2CF9AE}" pid="12" name="MeetingTime">
    <vt:lpwstr>1.00 pm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Wednesday, 24 June 2020</vt:lpwstr>
  </property>
  <property fmtid="{D5CDD505-2E9C-101B-9397-08002B2CF9AE}" pid="16" name="OfficersInattendanceTitlesCells">
    <vt:lpwstr> </vt:lpwstr>
  </property>
  <property fmtid="{D5CDD505-2E9C-101B-9397-08002B2CF9AE}" pid="17" name="ViceChPresentRepresentingCells">
    <vt:lpwstr> </vt:lpwstr>
  </property>
  <property fmtid="{D5CDD505-2E9C-101B-9397-08002B2CF9AE}" pid="18" name="ContentTypeId">
    <vt:lpwstr>0x010100D92B7582E988874A89D02196A5219C5C</vt:lpwstr>
  </property>
</Properties>
</file>